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6D" w:rsidRDefault="0008626D" w:rsidP="0008626D">
      <w:pPr>
        <w:pStyle w:val="Title"/>
        <w:ind w:left="-180" w:right="0" w:firstLine="0"/>
        <w:rPr>
          <w:color w:val="1F477B"/>
          <w:sz w:val="40"/>
          <w:szCs w:val="40"/>
        </w:rPr>
      </w:pPr>
    </w:p>
    <w:p w:rsidR="0008626D" w:rsidRDefault="0008626D" w:rsidP="0008626D">
      <w:pPr>
        <w:pStyle w:val="Title"/>
        <w:ind w:left="-180" w:right="0" w:firstLine="0"/>
        <w:rPr>
          <w:color w:val="1F477B"/>
          <w:sz w:val="40"/>
          <w:szCs w:val="40"/>
        </w:rPr>
      </w:pPr>
      <w:r>
        <w:rPr>
          <w:rFonts w:ascii="Arial" w:eastAsia="Times New Roman" w:hAnsi="Arial" w:cs="Arial"/>
          <w:b w:val="0"/>
          <w:noProof/>
          <w:color w:val="FF0000"/>
          <w:sz w:val="24"/>
          <w:szCs w:val="24"/>
        </w:rPr>
        <w:drawing>
          <wp:inline distT="0" distB="0" distL="0" distR="0" wp14:anchorId="2AF51819" wp14:editId="17AA52B9">
            <wp:extent cx="1493520" cy="6011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6D" w:rsidRDefault="0008626D" w:rsidP="0008626D">
      <w:pPr>
        <w:pStyle w:val="Title"/>
        <w:ind w:left="-180" w:right="0" w:firstLine="0"/>
        <w:rPr>
          <w:color w:val="1F477B"/>
          <w:sz w:val="40"/>
          <w:szCs w:val="40"/>
        </w:rPr>
      </w:pPr>
      <w:r w:rsidRPr="00643AE0">
        <w:rPr>
          <w:color w:val="1F477B"/>
          <w:sz w:val="40"/>
          <w:szCs w:val="40"/>
        </w:rPr>
        <w:t xml:space="preserve">Clearance to Return after Exclusion for </w:t>
      </w:r>
      <w:r>
        <w:rPr>
          <w:color w:val="1F477B"/>
          <w:sz w:val="40"/>
          <w:szCs w:val="40"/>
        </w:rPr>
        <w:t>S</w:t>
      </w:r>
      <w:r w:rsidRPr="00643AE0">
        <w:rPr>
          <w:color w:val="1F477B"/>
          <w:sz w:val="40"/>
          <w:szCs w:val="40"/>
        </w:rPr>
        <w:t>ymptoms</w:t>
      </w:r>
      <w:r w:rsidR="00794A02">
        <w:rPr>
          <w:color w:val="1F477B"/>
          <w:sz w:val="40"/>
          <w:szCs w:val="40"/>
        </w:rPr>
        <w:t>-</w:t>
      </w:r>
    </w:p>
    <w:p w:rsidR="00794A02" w:rsidRPr="00794A02" w:rsidRDefault="00794A02" w:rsidP="0008626D">
      <w:pPr>
        <w:pStyle w:val="Title"/>
        <w:ind w:left="-180" w:right="0" w:firstLine="0"/>
        <w:rPr>
          <w:color w:val="1F477B"/>
          <w:sz w:val="40"/>
          <w:szCs w:val="40"/>
        </w:rPr>
      </w:pPr>
      <w:r>
        <w:rPr>
          <w:color w:val="1F477B"/>
          <w:sz w:val="40"/>
          <w:szCs w:val="40"/>
        </w:rPr>
        <w:t xml:space="preserve">Washington </w:t>
      </w:r>
      <w:r w:rsidRPr="00794A02">
        <w:rPr>
          <w:color w:val="1F477B"/>
          <w:sz w:val="40"/>
          <w:szCs w:val="40"/>
        </w:rPr>
        <w:t>D</w:t>
      </w:r>
      <w:r>
        <w:rPr>
          <w:color w:val="1F477B"/>
          <w:sz w:val="40"/>
          <w:szCs w:val="40"/>
        </w:rPr>
        <w:t>.</w:t>
      </w:r>
      <w:r w:rsidRPr="00794A02">
        <w:rPr>
          <w:color w:val="1F477B"/>
          <w:sz w:val="40"/>
          <w:szCs w:val="40"/>
        </w:rPr>
        <w:t>C</w:t>
      </w:r>
      <w:r>
        <w:rPr>
          <w:color w:val="1F477B"/>
          <w:sz w:val="40"/>
          <w:szCs w:val="40"/>
        </w:rPr>
        <w:t>.</w:t>
      </w:r>
    </w:p>
    <w:p w:rsidR="0008626D" w:rsidRDefault="0008626D" w:rsidP="0008626D">
      <w:pPr>
        <w:pStyle w:val="BodyText"/>
        <w:ind w:left="-180" w:right="108" w:firstLine="0"/>
        <w:jc w:val="both"/>
      </w:pPr>
    </w:p>
    <w:p w:rsidR="0008626D" w:rsidRDefault="0008626D" w:rsidP="0008626D">
      <w:pPr>
        <w:pStyle w:val="BodyText"/>
        <w:ind w:left="-180" w:right="108" w:firstLine="0"/>
        <w:jc w:val="both"/>
      </w:pPr>
      <w:r>
        <w:t>At Bright Horizons child care centers, all family and staff households are screened daily for the presence of COVID-like</w:t>
      </w:r>
      <w:r>
        <w:rPr>
          <w:spacing w:val="-12"/>
        </w:rPr>
        <w:t xml:space="preserve"> </w:t>
      </w:r>
      <w:r>
        <w:t>symptoms,</w:t>
      </w:r>
      <w:r>
        <w:rPr>
          <w:spacing w:val="-13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fever,</w:t>
      </w:r>
      <w:r>
        <w:rPr>
          <w:spacing w:val="-11"/>
        </w:rPr>
        <w:t xml:space="preserve"> </w:t>
      </w:r>
      <w:r>
        <w:t>sore</w:t>
      </w:r>
      <w:r>
        <w:rPr>
          <w:spacing w:val="-12"/>
        </w:rPr>
        <w:t xml:space="preserve"> </w:t>
      </w:r>
      <w:r>
        <w:t>throat,</w:t>
      </w:r>
      <w:r>
        <w:rPr>
          <w:spacing w:val="-11"/>
        </w:rPr>
        <w:t xml:space="preserve"> </w:t>
      </w:r>
      <w:r>
        <w:t>difficulty</w:t>
      </w:r>
      <w:r>
        <w:rPr>
          <w:spacing w:val="-10"/>
        </w:rPr>
        <w:t xml:space="preserve"> </w:t>
      </w:r>
      <w:r>
        <w:t>breathing,</w:t>
      </w:r>
      <w:r>
        <w:rPr>
          <w:spacing w:val="-14"/>
        </w:rPr>
        <w:t xml:space="preserve"> </w:t>
      </w:r>
      <w:r>
        <w:t>cough,</w:t>
      </w:r>
      <w:r>
        <w:rPr>
          <w:spacing w:val="-13"/>
        </w:rPr>
        <w:t xml:space="preserve"> </w:t>
      </w:r>
      <w:r>
        <w:t>muscle</w:t>
      </w:r>
      <w:r>
        <w:rPr>
          <w:spacing w:val="-11"/>
        </w:rPr>
        <w:t xml:space="preserve"> </w:t>
      </w:r>
      <w:r>
        <w:t>aches,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taste or smell.</w:t>
      </w:r>
    </w:p>
    <w:p w:rsidR="0008626D" w:rsidRDefault="0008626D" w:rsidP="0008626D">
      <w:pPr>
        <w:pStyle w:val="BodyText"/>
        <w:spacing w:before="10"/>
        <w:ind w:left="-180" w:firstLine="0"/>
        <w:rPr>
          <w:sz w:val="21"/>
        </w:rPr>
      </w:pPr>
    </w:p>
    <w:p w:rsidR="0008626D" w:rsidRDefault="0008626D" w:rsidP="0008626D">
      <w:pPr>
        <w:pStyle w:val="BodyText"/>
        <w:ind w:left="-180" w:right="108" w:firstLine="0"/>
        <w:jc w:val="both"/>
      </w:pPr>
      <w:r>
        <w:t>The presence of these symptoms is presumed to indicate the presence of COVID-19. The symptomatic household must remain out of the center for an exclusion period of at least ten (10) days, unless the household provides clearance to return from a medical</w:t>
      </w:r>
      <w:r>
        <w:rPr>
          <w:spacing w:val="-9"/>
        </w:rPr>
        <w:t xml:space="preserve"> </w:t>
      </w:r>
      <w:r>
        <w:t>provider.</w:t>
      </w:r>
    </w:p>
    <w:p w:rsidR="0008626D" w:rsidRDefault="0008626D" w:rsidP="0008626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CA6AFC" wp14:editId="4D76F128">
                <wp:simplePos x="0" y="0"/>
                <wp:positionH relativeFrom="page">
                  <wp:posOffset>636270</wp:posOffset>
                </wp:positionH>
                <wp:positionV relativeFrom="paragraph">
                  <wp:posOffset>217805</wp:posOffset>
                </wp:positionV>
                <wp:extent cx="1772920" cy="475615"/>
                <wp:effectExtent l="0" t="0" r="635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2"/>
                            </w:tblGrid>
                            <w:tr w:rsidR="0008626D">
                              <w:trPr>
                                <w:trHeight w:val="244"/>
                              </w:trPr>
                              <w:tc>
                                <w:tcPr>
                                  <w:tcW w:w="2792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Patient Name:</w:t>
                                  </w:r>
                                </w:p>
                              </w:tc>
                            </w:tr>
                            <w:tr w:rsidR="0008626D">
                              <w:trPr>
                                <w:trHeight w:val="263"/>
                              </w:trPr>
                              <w:tc>
                                <w:tcPr>
                                  <w:tcW w:w="2792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Center Name and Number:</w:t>
                                  </w:r>
                                </w:p>
                              </w:tc>
                            </w:tr>
                            <w:tr w:rsidR="0008626D">
                              <w:trPr>
                                <w:trHeight w:val="239"/>
                              </w:trPr>
                              <w:tc>
                                <w:tcPr>
                                  <w:tcW w:w="2792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Exclusion Date:</w:t>
                                  </w:r>
                                </w:p>
                              </w:tc>
                            </w:tr>
                          </w:tbl>
                          <w:p w:rsidR="0008626D" w:rsidRDefault="0008626D" w:rsidP="000862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6A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1pt;margin-top:17.15pt;width:139.6pt;height:37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udrAIAAKs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2"/>
                      </w:tblGrid>
                      <w:tr w:rsidR="0008626D">
                        <w:trPr>
                          <w:trHeight w:val="244"/>
                        </w:trPr>
                        <w:tc>
                          <w:tcPr>
                            <w:tcW w:w="2792" w:type="dxa"/>
                          </w:tcPr>
                          <w:p w:rsidR="0008626D" w:rsidRDefault="0008626D">
                            <w:pPr>
                              <w:pStyle w:val="TableParagraph"/>
                              <w:spacing w:line="225" w:lineRule="exact"/>
                              <w:ind w:left="20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Patient Name:</w:t>
                            </w:r>
                          </w:p>
                        </w:tc>
                      </w:tr>
                      <w:tr w:rsidR="0008626D">
                        <w:trPr>
                          <w:trHeight w:val="263"/>
                        </w:trPr>
                        <w:tc>
                          <w:tcPr>
                            <w:tcW w:w="2792" w:type="dxa"/>
                          </w:tcPr>
                          <w:p w:rsidR="0008626D" w:rsidRDefault="0008626D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Center Name and Number:</w:t>
                            </w:r>
                          </w:p>
                        </w:tc>
                      </w:tr>
                      <w:tr w:rsidR="0008626D">
                        <w:trPr>
                          <w:trHeight w:val="239"/>
                        </w:trPr>
                        <w:tc>
                          <w:tcPr>
                            <w:tcW w:w="2792" w:type="dxa"/>
                          </w:tcPr>
                          <w:p w:rsidR="0008626D" w:rsidRDefault="0008626D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Exclusion Date:</w:t>
                            </w:r>
                          </w:p>
                        </w:tc>
                      </w:tr>
                    </w:tbl>
                    <w:p w:rsidR="0008626D" w:rsidRDefault="0008626D" w:rsidP="0008626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0E5A6E" wp14:editId="2CB02912">
                <wp:simplePos x="0" y="0"/>
                <wp:positionH relativeFrom="page">
                  <wp:posOffset>2520950</wp:posOffset>
                </wp:positionH>
                <wp:positionV relativeFrom="paragraph">
                  <wp:posOffset>176530</wp:posOffset>
                </wp:positionV>
                <wp:extent cx="3728085" cy="548640"/>
                <wp:effectExtent l="0" t="1905" r="0" b="190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9"/>
                            </w:tblGrid>
                            <w:tr w:rsidR="0008626D">
                              <w:trPr>
                                <w:trHeight w:val="268"/>
                              </w:trPr>
                              <w:tc>
                                <w:tcPr>
                                  <w:tcW w:w="5849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626D">
                              <w:trPr>
                                <w:trHeight w:val="268"/>
                              </w:trPr>
                              <w:tc>
                                <w:tcPr>
                                  <w:tcW w:w="5849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626D">
                              <w:trPr>
                                <w:trHeight w:val="268"/>
                              </w:trPr>
                              <w:tc>
                                <w:tcPr>
                                  <w:tcW w:w="5849" w:type="dxa"/>
                                </w:tcPr>
                                <w:p w:rsidR="0008626D" w:rsidRDefault="00086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6D" w:rsidRDefault="0008626D" w:rsidP="000862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5A6E" id="Text Box 9" o:spid="_x0000_s1027" type="#_x0000_t202" style="position:absolute;left:0;text-align:left;margin-left:198.5pt;margin-top:13.9pt;width:293.55pt;height:4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4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eb0IIi+aYVTA2SyM5qF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9"/>
                      </w:tblGrid>
                      <w:tr w:rsidR="0008626D">
                        <w:trPr>
                          <w:trHeight w:val="268"/>
                        </w:trPr>
                        <w:tc>
                          <w:tcPr>
                            <w:tcW w:w="5849" w:type="dxa"/>
                          </w:tcPr>
                          <w:p w:rsidR="0008626D" w:rsidRDefault="00086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626D">
                        <w:trPr>
                          <w:trHeight w:val="268"/>
                        </w:trPr>
                        <w:tc>
                          <w:tcPr>
                            <w:tcW w:w="5849" w:type="dxa"/>
                          </w:tcPr>
                          <w:p w:rsidR="0008626D" w:rsidRDefault="00086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626D">
                        <w:trPr>
                          <w:trHeight w:val="268"/>
                        </w:trPr>
                        <w:tc>
                          <w:tcPr>
                            <w:tcW w:w="5849" w:type="dxa"/>
                          </w:tcPr>
                          <w:p w:rsidR="0008626D" w:rsidRDefault="00086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8626D" w:rsidRDefault="0008626D" w:rsidP="0008626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626D" w:rsidRDefault="0008626D" w:rsidP="0008626D">
      <w:pPr>
        <w:pStyle w:val="BodyText"/>
      </w:pPr>
    </w:p>
    <w:p w:rsidR="0008626D" w:rsidRDefault="0008626D" w:rsidP="0008626D">
      <w:pPr>
        <w:pStyle w:val="Heading1"/>
        <w:ind w:left="-180"/>
      </w:pPr>
      <w:bookmarkStart w:id="0" w:name="FOR_USE_BY_MEDICAL_PROVIDER:"/>
      <w:bookmarkEnd w:id="0"/>
      <w:r>
        <w:t>FOR USE BY MEDICAL PROVIDER:</w:t>
      </w:r>
    </w:p>
    <w:p w:rsidR="0008626D" w:rsidRDefault="0008626D" w:rsidP="0008626D">
      <w:pPr>
        <w:pStyle w:val="BodyText"/>
        <w:spacing w:before="1" w:line="268" w:lineRule="exact"/>
        <w:ind w:left="-180" w:firstLine="0"/>
        <w:jc w:val="both"/>
      </w:pPr>
      <w:r>
        <w:t>The individual named above (the “patient”) has been under my professional care and has been medically evaluated.</w:t>
      </w:r>
    </w:p>
    <w:p w:rsidR="0008626D" w:rsidRDefault="0008626D" w:rsidP="0008626D">
      <w:pPr>
        <w:spacing w:line="268" w:lineRule="exact"/>
        <w:ind w:left="-180"/>
        <w:jc w:val="both"/>
        <w:rPr>
          <w:i/>
        </w:rPr>
      </w:pPr>
      <w:r>
        <w:rPr>
          <w:i/>
        </w:rPr>
        <w:t>Please check all that apply:</w:t>
      </w:r>
    </w:p>
    <w:p w:rsidR="0008626D" w:rsidRDefault="0008626D" w:rsidP="0008626D">
      <w:pPr>
        <w:pStyle w:val="Heading1"/>
        <w:numPr>
          <w:ilvl w:val="0"/>
          <w:numId w:val="1"/>
        </w:numPr>
        <w:tabs>
          <w:tab w:val="left" w:pos="1421"/>
        </w:tabs>
        <w:spacing w:line="302" w:lineRule="exact"/>
        <w:ind w:left="180" w:hanging="270"/>
      </w:pPr>
      <w:bookmarkStart w:id="1" w:name="☐_Alternate_Diagnosis_to_Return:"/>
      <w:bookmarkEnd w:id="1"/>
      <w:r>
        <w:t>Alternate Diagnosis to</w:t>
      </w:r>
      <w:r>
        <w:rPr>
          <w:spacing w:val="-4"/>
        </w:rPr>
        <w:t xml:space="preserve"> </w:t>
      </w:r>
      <w:r>
        <w:t>Return:</w:t>
      </w:r>
    </w:p>
    <w:p w:rsidR="0008626D" w:rsidRDefault="007E34ED" w:rsidP="0008626D">
      <w:pPr>
        <w:spacing w:line="278" w:lineRule="auto"/>
        <w:ind w:left="180" w:right="111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763270</wp:posOffset>
                </wp:positionV>
                <wp:extent cx="328930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89" w:rsidRPr="00EB2789" w:rsidRDefault="00EB27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EB2789">
                              <w:rPr>
                                <w:b/>
                              </w:rPr>
                              <w:t xml:space="preserve">NOTE: WASHINGTON D.C. ONLY ACCEPTS </w:t>
                            </w:r>
                            <w:r w:rsidRPr="00EB2789">
                              <w:rPr>
                                <w:b/>
                                <w:u w:val="single"/>
                              </w:rPr>
                              <w:t xml:space="preserve">PCR </w:t>
                            </w:r>
                            <w:r w:rsidRPr="00EB2789">
                              <w:rPr>
                                <w:b/>
                              </w:rPr>
                              <w:t xml:space="preserve">TESTS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1pt;margin-top:60.1pt;width:259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rXJg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">
                <v:textbox>
                  <w:txbxContent>
                    <w:p w:rsidR="00EB2789" w:rsidRPr="00EB2789" w:rsidRDefault="00EB27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EB2789">
                        <w:rPr>
                          <w:b/>
                        </w:rPr>
                        <w:t xml:space="preserve">NOTE: WASHINGTON D.C. ONLY ACCEPTS </w:t>
                      </w:r>
                      <w:r w:rsidRPr="00EB2789">
                        <w:rPr>
                          <w:b/>
                          <w:u w:val="single"/>
                        </w:rPr>
                        <w:t xml:space="preserve">PCR </w:t>
                      </w:r>
                      <w:r w:rsidRPr="00EB2789">
                        <w:rPr>
                          <w:b/>
                        </w:rPr>
                        <w:t xml:space="preserve">TESTS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26D">
        <w:t>I have diagnosed the patient with a non-COVID illness or condition which causes the symptoms described above. (Note: “</w:t>
      </w:r>
      <w:r w:rsidR="0008626D">
        <w:rPr>
          <w:i/>
        </w:rPr>
        <w:t>Upper Respiratory Infection” is not considered a satisfactory alternate diagnosis for COVID- 19 and in those cases, you must use the Testing and Resolution of Symptoms to Return option below.)</w:t>
      </w:r>
    </w:p>
    <w:p w:rsidR="0008626D" w:rsidRDefault="0008626D" w:rsidP="0008626D">
      <w:pPr>
        <w:pStyle w:val="Heading1"/>
        <w:numPr>
          <w:ilvl w:val="0"/>
          <w:numId w:val="1"/>
        </w:numPr>
        <w:tabs>
          <w:tab w:val="left" w:pos="900"/>
        </w:tabs>
        <w:ind w:left="180" w:hanging="270"/>
      </w:pPr>
      <w:bookmarkStart w:id="2" w:name="☐_Testing_and_Resolution_of_Symptoms_to_"/>
      <w:bookmarkEnd w:id="2"/>
      <w:r>
        <w:t>Testing and Resolution of Symptoms to</w:t>
      </w:r>
      <w:r>
        <w:rPr>
          <w:spacing w:val="-7"/>
        </w:rPr>
        <w:t xml:space="preserve"> </w:t>
      </w:r>
      <w:r>
        <w:t>Return:</w:t>
      </w:r>
      <w:r w:rsidR="00EB2789">
        <w:t xml:space="preserve">  </w:t>
      </w:r>
    </w:p>
    <w:p w:rsidR="0008626D" w:rsidRPr="00794A02" w:rsidRDefault="0008626D" w:rsidP="0008626D">
      <w:pPr>
        <w:tabs>
          <w:tab w:val="left" w:pos="5310"/>
        </w:tabs>
        <w:spacing w:after="0"/>
        <w:ind w:left="187"/>
        <w:jc w:val="both"/>
        <w:rPr>
          <w:u w:val="single"/>
        </w:rPr>
      </w:pPr>
      <w:bookmarkStart w:id="3" w:name="Please_provide_date_of_negative_test:___"/>
      <w:bookmarkEnd w:id="3"/>
      <w:r>
        <w:rPr>
          <w:i/>
        </w:rPr>
        <w:t>Please provide date of negative</w:t>
      </w:r>
      <w:r w:rsidR="00EB2789">
        <w:rPr>
          <w:i/>
        </w:rPr>
        <w:t>*</w:t>
      </w:r>
      <w:r>
        <w:rPr>
          <w:i/>
          <w:spacing w:val="-13"/>
        </w:rPr>
        <w:t xml:space="preserve"> </w:t>
      </w:r>
      <w:r>
        <w:rPr>
          <w:i/>
        </w:rPr>
        <w:t>test:</w:t>
      </w:r>
      <w:r>
        <w:rPr>
          <w:i/>
          <w:spacing w:val="-1"/>
        </w:rPr>
        <w:t xml:space="preserve"> </w:t>
      </w:r>
      <w:r>
        <w:rPr>
          <w:i/>
          <w:u w:val="thick"/>
        </w:rPr>
        <w:t xml:space="preserve"> </w:t>
      </w:r>
      <w:r>
        <w:rPr>
          <w:i/>
          <w:u w:val="thick"/>
        </w:rPr>
        <w:tab/>
      </w:r>
      <w:r w:rsidR="00EB2789">
        <w:rPr>
          <w:u w:val="single"/>
        </w:rPr>
        <w:t xml:space="preserve"> </w:t>
      </w:r>
    </w:p>
    <w:p w:rsidR="0008626D" w:rsidRDefault="0008626D" w:rsidP="0008626D">
      <w:pPr>
        <w:pStyle w:val="BodyText"/>
        <w:ind w:left="187" w:right="108" w:firstLine="0"/>
        <w:jc w:val="both"/>
      </w:pPr>
      <w:r>
        <w:t xml:space="preserve">The patient was symptomatic and tested negative for COVID-19 using a </w:t>
      </w:r>
      <w:r w:rsidR="007E34ED" w:rsidRPr="007E34ED">
        <w:rPr>
          <w:u w:val="single"/>
        </w:rPr>
        <w:t>PCR</w:t>
      </w:r>
      <w:r w:rsidRPr="007E34ED">
        <w:rPr>
          <w:u w:val="single"/>
        </w:rPr>
        <w:t xml:space="preserve"> test</w:t>
      </w:r>
      <w:r>
        <w:t xml:space="preserve"> for SARS- CoV-2. The patient is cleared to return to child care/work when fever-free for 24 hours (without the use of fever-reducing medicine) and the symptoms have improved.</w:t>
      </w:r>
    </w:p>
    <w:p w:rsidR="0008626D" w:rsidRDefault="0008626D" w:rsidP="0008626D">
      <w:pPr>
        <w:pStyle w:val="BodyText"/>
      </w:pPr>
      <w:bookmarkStart w:id="4" w:name="_GoBack"/>
      <w:bookmarkEnd w:id="4"/>
    </w:p>
    <w:p w:rsidR="0008626D" w:rsidRDefault="0008626D" w:rsidP="0008626D">
      <w:pPr>
        <w:ind w:left="-360"/>
        <w:jc w:val="both"/>
        <w:rPr>
          <w:b/>
          <w:i/>
        </w:rPr>
      </w:pPr>
      <w:r>
        <w:rPr>
          <w:b/>
          <w:i/>
        </w:rPr>
        <w:t xml:space="preserve">Additional return requirements, </w:t>
      </w:r>
      <w:r>
        <w:rPr>
          <w:b/>
          <w:i/>
          <w:u w:val="single"/>
        </w:rPr>
        <w:t>only if applicable</w:t>
      </w:r>
      <w:r>
        <w:rPr>
          <w:b/>
          <w:i/>
        </w:rPr>
        <w:t>:</w:t>
      </w:r>
    </w:p>
    <w:p w:rsidR="0008626D" w:rsidRDefault="0008626D" w:rsidP="0008626D">
      <w:pPr>
        <w:pStyle w:val="BodyText"/>
        <w:ind w:left="182" w:hanging="5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5BB8" wp14:editId="76DFAD48">
                <wp:simplePos x="0" y="0"/>
                <wp:positionH relativeFrom="page">
                  <wp:posOffset>685800</wp:posOffset>
                </wp:positionH>
                <wp:positionV relativeFrom="paragraph">
                  <wp:posOffset>327025</wp:posOffset>
                </wp:positionV>
                <wp:extent cx="6469380" cy="0"/>
                <wp:effectExtent l="9525" t="12700" r="762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189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5.75pt" to="563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7a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" strokeweight=".25292mm">
                <w10:wrap anchorx="page"/>
              </v:line>
            </w:pict>
          </mc:Fallback>
        </mc:AlternateContent>
      </w:r>
      <w:r>
        <w:t>The patient may return to child care/work subject to the following return requirements:</w:t>
      </w:r>
    </w:p>
    <w:p w:rsidR="0008626D" w:rsidRDefault="0008626D" w:rsidP="0008626D">
      <w:pPr>
        <w:pStyle w:val="BodyText"/>
        <w:rPr>
          <w:sz w:val="20"/>
        </w:rPr>
      </w:pPr>
    </w:p>
    <w:p w:rsidR="0008626D" w:rsidRDefault="0008626D" w:rsidP="0008626D">
      <w:pPr>
        <w:pStyle w:val="BodyText"/>
        <w:rPr>
          <w:sz w:val="20"/>
        </w:rPr>
      </w:pPr>
    </w:p>
    <w:p w:rsidR="0008626D" w:rsidRDefault="0008626D" w:rsidP="0008626D">
      <w:pPr>
        <w:pStyle w:val="BodyText"/>
        <w:spacing w:before="10"/>
        <w:rPr>
          <w:sz w:val="17"/>
        </w:rPr>
      </w:pPr>
    </w:p>
    <w:p w:rsidR="0008626D" w:rsidRDefault="0008626D" w:rsidP="0008626D">
      <w:pPr>
        <w:pStyle w:val="BodyText"/>
        <w:spacing w:before="1" w:line="276" w:lineRule="auto"/>
        <w:ind w:left="-360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A4B4" wp14:editId="06468FD8">
                <wp:simplePos x="0" y="0"/>
                <wp:positionH relativeFrom="page">
                  <wp:posOffset>685800</wp:posOffset>
                </wp:positionH>
                <wp:positionV relativeFrom="paragraph">
                  <wp:posOffset>-121920</wp:posOffset>
                </wp:positionV>
                <wp:extent cx="6469380" cy="0"/>
                <wp:effectExtent l="9525" t="10795" r="7620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9E4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9.6pt" to="563.4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E8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" strokeweight=".25292mm">
                <w10:wrap anchorx="page"/>
              </v:line>
            </w:pict>
          </mc:Fallback>
        </mc:AlternateContent>
      </w:r>
      <w:r>
        <w:t>I</w:t>
      </w:r>
      <w:r>
        <w:rPr>
          <w:spacing w:val="-19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Bright</w:t>
      </w:r>
      <w:r>
        <w:rPr>
          <w:spacing w:val="-15"/>
        </w:rPr>
        <w:t xml:space="preserve"> </w:t>
      </w:r>
      <w:r>
        <w:t>Horizons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rely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statement</w:t>
      </w:r>
      <w:r>
        <w:rPr>
          <w:spacing w:val="-2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allow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enter</w:t>
      </w:r>
      <w:r>
        <w:rPr>
          <w:spacing w:val="-20"/>
        </w:rPr>
        <w:t xml:space="preserve"> </w:t>
      </w:r>
      <w:r>
        <w:t>and/or</w:t>
      </w:r>
      <w:r>
        <w:rPr>
          <w:spacing w:val="-18"/>
        </w:rPr>
        <w:t xml:space="preserve"> </w:t>
      </w:r>
      <w:r>
        <w:t>attend</w:t>
      </w:r>
      <w:r>
        <w:rPr>
          <w:spacing w:val="-3"/>
        </w:rPr>
        <w:t xml:space="preserve"> 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 center.</w:t>
      </w:r>
    </w:p>
    <w:p w:rsidR="0008626D" w:rsidRDefault="0008626D" w:rsidP="0008626D">
      <w:pPr>
        <w:pStyle w:val="BodyText"/>
        <w:spacing w:before="2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6050"/>
      </w:tblGrid>
      <w:tr w:rsidR="0008626D" w:rsidTr="00D854AA">
        <w:trPr>
          <w:trHeight w:val="318"/>
        </w:trPr>
        <w:tc>
          <w:tcPr>
            <w:tcW w:w="2617" w:type="dxa"/>
            <w:tcBorders>
              <w:top w:val="nil"/>
              <w:left w:val="nil"/>
              <w:bottom w:val="nil"/>
            </w:tcBorders>
          </w:tcPr>
          <w:p w:rsidR="0008626D" w:rsidRDefault="0008626D" w:rsidP="00D854AA">
            <w:pPr>
              <w:pStyle w:val="TableParagraph"/>
              <w:spacing w:before="13"/>
              <w:ind w:left="25"/>
              <w:rPr>
                <w:i/>
              </w:rPr>
            </w:pPr>
            <w:r>
              <w:rPr>
                <w:i/>
              </w:rPr>
              <w:t>Medical Provider Name:</w:t>
            </w:r>
          </w:p>
        </w:tc>
        <w:tc>
          <w:tcPr>
            <w:tcW w:w="6050" w:type="dxa"/>
          </w:tcPr>
          <w:p w:rsidR="0008626D" w:rsidRPr="00744994" w:rsidRDefault="0008626D" w:rsidP="00D854AA">
            <w:pPr>
              <w:pStyle w:val="TableParagraph"/>
              <w:spacing w:before="49" w:line="249" w:lineRule="exact"/>
              <w:ind w:right="98"/>
              <w:jc w:val="right"/>
              <w:rPr>
                <w:b/>
                <w:i/>
              </w:rPr>
            </w:pPr>
            <w:r w:rsidRPr="00744994">
              <w:rPr>
                <w:b/>
                <w:i/>
              </w:rPr>
              <w:t>M.D./D.O./N.P./P.A.</w:t>
            </w:r>
          </w:p>
        </w:tc>
      </w:tr>
      <w:tr w:rsidR="0008626D" w:rsidTr="00D854AA">
        <w:trPr>
          <w:trHeight w:val="299"/>
        </w:trPr>
        <w:tc>
          <w:tcPr>
            <w:tcW w:w="2617" w:type="dxa"/>
            <w:tcBorders>
              <w:top w:val="nil"/>
              <w:left w:val="nil"/>
              <w:bottom w:val="nil"/>
            </w:tcBorders>
          </w:tcPr>
          <w:p w:rsidR="0008626D" w:rsidRDefault="0008626D" w:rsidP="00D854AA">
            <w:pPr>
              <w:pStyle w:val="TableParagraph"/>
              <w:spacing w:before="16" w:line="264" w:lineRule="exact"/>
              <w:ind w:left="25"/>
              <w:rPr>
                <w:i/>
              </w:rPr>
            </w:pPr>
            <w:r>
              <w:rPr>
                <w:i/>
              </w:rPr>
              <w:t>Practice Name:</w:t>
            </w:r>
          </w:p>
        </w:tc>
        <w:tc>
          <w:tcPr>
            <w:tcW w:w="6050" w:type="dxa"/>
          </w:tcPr>
          <w:p w:rsidR="0008626D" w:rsidRDefault="0008626D" w:rsidP="00D854AA">
            <w:pPr>
              <w:pStyle w:val="TableParagraph"/>
              <w:rPr>
                <w:rFonts w:ascii="Times New Roman"/>
              </w:rPr>
            </w:pPr>
          </w:p>
        </w:tc>
      </w:tr>
      <w:tr w:rsidR="0008626D" w:rsidTr="00D854AA">
        <w:trPr>
          <w:trHeight w:val="299"/>
        </w:trPr>
        <w:tc>
          <w:tcPr>
            <w:tcW w:w="2617" w:type="dxa"/>
            <w:tcBorders>
              <w:top w:val="nil"/>
              <w:left w:val="nil"/>
              <w:bottom w:val="nil"/>
            </w:tcBorders>
          </w:tcPr>
          <w:p w:rsidR="0008626D" w:rsidRDefault="0008626D" w:rsidP="00D854AA">
            <w:pPr>
              <w:pStyle w:val="TableParagraph"/>
              <w:spacing w:before="16" w:line="264" w:lineRule="exact"/>
              <w:ind w:left="25"/>
              <w:rPr>
                <w:i/>
              </w:rPr>
            </w:pPr>
            <w:r>
              <w:rPr>
                <w:i/>
              </w:rPr>
              <w:t>Phone Number:</w:t>
            </w:r>
          </w:p>
        </w:tc>
        <w:tc>
          <w:tcPr>
            <w:tcW w:w="6050" w:type="dxa"/>
          </w:tcPr>
          <w:p w:rsidR="0008626D" w:rsidRDefault="0008626D" w:rsidP="00D854AA">
            <w:pPr>
              <w:pStyle w:val="TableParagraph"/>
              <w:rPr>
                <w:rFonts w:ascii="Times New Roman"/>
              </w:rPr>
            </w:pPr>
          </w:p>
        </w:tc>
      </w:tr>
      <w:tr w:rsidR="0008626D" w:rsidTr="00D854AA">
        <w:trPr>
          <w:trHeight w:val="297"/>
        </w:trPr>
        <w:tc>
          <w:tcPr>
            <w:tcW w:w="2617" w:type="dxa"/>
            <w:tcBorders>
              <w:top w:val="nil"/>
              <w:left w:val="nil"/>
              <w:bottom w:val="nil"/>
            </w:tcBorders>
          </w:tcPr>
          <w:p w:rsidR="0008626D" w:rsidRDefault="0008626D" w:rsidP="00D854AA">
            <w:pPr>
              <w:pStyle w:val="TableParagraph"/>
              <w:spacing w:before="16" w:line="261" w:lineRule="exact"/>
              <w:ind w:left="25"/>
              <w:rPr>
                <w:i/>
              </w:rPr>
            </w:pPr>
            <w:r>
              <w:rPr>
                <w:i/>
              </w:rPr>
              <w:t>Signature:</w:t>
            </w:r>
          </w:p>
        </w:tc>
        <w:tc>
          <w:tcPr>
            <w:tcW w:w="6050" w:type="dxa"/>
          </w:tcPr>
          <w:p w:rsidR="0008626D" w:rsidRDefault="0008626D" w:rsidP="00D854AA">
            <w:pPr>
              <w:pStyle w:val="TableParagraph"/>
              <w:rPr>
                <w:rFonts w:ascii="Times New Roman"/>
              </w:rPr>
            </w:pPr>
          </w:p>
        </w:tc>
      </w:tr>
      <w:tr w:rsidR="0008626D" w:rsidTr="00D854AA">
        <w:trPr>
          <w:trHeight w:val="299"/>
        </w:trPr>
        <w:tc>
          <w:tcPr>
            <w:tcW w:w="2617" w:type="dxa"/>
            <w:tcBorders>
              <w:top w:val="nil"/>
              <w:left w:val="nil"/>
              <w:bottom w:val="nil"/>
            </w:tcBorders>
          </w:tcPr>
          <w:p w:rsidR="0008626D" w:rsidRDefault="0008626D" w:rsidP="00D854AA">
            <w:pPr>
              <w:pStyle w:val="TableParagraph"/>
              <w:spacing w:before="18" w:line="261" w:lineRule="exact"/>
              <w:ind w:left="25"/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6050" w:type="dxa"/>
          </w:tcPr>
          <w:p w:rsidR="0008626D" w:rsidRDefault="0008626D" w:rsidP="00D854AA">
            <w:pPr>
              <w:pStyle w:val="TableParagraph"/>
              <w:rPr>
                <w:rFonts w:ascii="Times New Roman"/>
              </w:rPr>
            </w:pPr>
          </w:p>
        </w:tc>
      </w:tr>
    </w:tbl>
    <w:p w:rsidR="0008626D" w:rsidRDefault="0008626D" w:rsidP="0008626D">
      <w:pPr>
        <w:pStyle w:val="BodyText"/>
      </w:pPr>
    </w:p>
    <w:p w:rsidR="00F11451" w:rsidRDefault="00EB2789" w:rsidP="0008626D">
      <w:pPr>
        <w:ind w:left="179"/>
      </w:pPr>
      <w:r>
        <w:rPr>
          <w:i/>
        </w:rPr>
        <w:t>Washington D.C ONLY February</w:t>
      </w:r>
      <w:r w:rsidR="0008626D">
        <w:rPr>
          <w:i/>
        </w:rPr>
        <w:t xml:space="preserve"> 202</w:t>
      </w:r>
      <w:r>
        <w:rPr>
          <w:i/>
        </w:rPr>
        <w:t>1</w:t>
      </w:r>
    </w:p>
    <w:sectPr w:rsidR="00F11451" w:rsidSect="00EB2789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6A0"/>
    <w:multiLevelType w:val="hybridMultilevel"/>
    <w:tmpl w:val="B1C433D4"/>
    <w:lvl w:ilvl="0" w:tplc="C4F0DBEA">
      <w:numFmt w:val="bullet"/>
      <w:lvlText w:val="☐"/>
      <w:lvlJc w:val="left"/>
      <w:pPr>
        <w:ind w:left="1420" w:hanging="72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ar-SA"/>
      </w:rPr>
    </w:lvl>
    <w:lvl w:ilvl="1" w:tplc="392CDC36">
      <w:numFmt w:val="bullet"/>
      <w:lvlText w:val="•"/>
      <w:lvlJc w:val="left"/>
      <w:pPr>
        <w:ind w:left="2316" w:hanging="720"/>
      </w:pPr>
      <w:rPr>
        <w:rFonts w:hint="default"/>
        <w:lang w:val="en-US" w:eastAsia="en-US" w:bidi="ar-SA"/>
      </w:rPr>
    </w:lvl>
    <w:lvl w:ilvl="2" w:tplc="B57266A6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ar-SA"/>
      </w:rPr>
    </w:lvl>
    <w:lvl w:ilvl="3" w:tplc="7A8E1232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 w:tplc="4CF246B0">
      <w:numFmt w:val="bullet"/>
      <w:lvlText w:val="•"/>
      <w:lvlJc w:val="left"/>
      <w:pPr>
        <w:ind w:left="5004" w:hanging="720"/>
      </w:pPr>
      <w:rPr>
        <w:rFonts w:hint="default"/>
        <w:lang w:val="en-US" w:eastAsia="en-US" w:bidi="ar-SA"/>
      </w:rPr>
    </w:lvl>
    <w:lvl w:ilvl="5" w:tplc="3D66EB06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C6264022">
      <w:numFmt w:val="bullet"/>
      <w:lvlText w:val="•"/>
      <w:lvlJc w:val="left"/>
      <w:pPr>
        <w:ind w:left="6796" w:hanging="720"/>
      </w:pPr>
      <w:rPr>
        <w:rFonts w:hint="default"/>
        <w:lang w:val="en-US" w:eastAsia="en-US" w:bidi="ar-SA"/>
      </w:rPr>
    </w:lvl>
    <w:lvl w:ilvl="7" w:tplc="D2583494">
      <w:numFmt w:val="bullet"/>
      <w:lvlText w:val="•"/>
      <w:lvlJc w:val="left"/>
      <w:pPr>
        <w:ind w:left="7692" w:hanging="720"/>
      </w:pPr>
      <w:rPr>
        <w:rFonts w:hint="default"/>
        <w:lang w:val="en-US" w:eastAsia="en-US" w:bidi="ar-SA"/>
      </w:rPr>
    </w:lvl>
    <w:lvl w:ilvl="8" w:tplc="634E34D2">
      <w:numFmt w:val="bullet"/>
      <w:lvlText w:val="•"/>
      <w:lvlJc w:val="left"/>
      <w:pPr>
        <w:ind w:left="858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6D"/>
    <w:rsid w:val="0008626D"/>
    <w:rsid w:val="00794A02"/>
    <w:rsid w:val="007E34ED"/>
    <w:rsid w:val="00EB2789"/>
    <w:rsid w:val="00F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B221"/>
  <w15:chartTrackingRefBased/>
  <w15:docId w15:val="{690D940F-E90C-4D05-92E3-57E3A0B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6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08626D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626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8626D"/>
    <w:pPr>
      <w:widowControl w:val="0"/>
      <w:autoSpaceDE w:val="0"/>
      <w:autoSpaceDN w:val="0"/>
      <w:spacing w:after="0" w:line="240" w:lineRule="auto"/>
      <w:ind w:left="479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626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08626D"/>
    <w:pPr>
      <w:widowControl w:val="0"/>
      <w:autoSpaceDE w:val="0"/>
      <w:autoSpaceDN w:val="0"/>
      <w:spacing w:before="17" w:after="0" w:line="240" w:lineRule="auto"/>
      <w:ind w:left="1912" w:right="1914" w:firstLine="38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8626D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862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 USE BY MEDICAL PROVIDER:</vt:lpstr>
      <vt:lpstr>Alternate Diagnosis to Return:</vt:lpstr>
      <vt:lpstr>Testing and Resolution of Symptoms to Return:  </vt:lpstr>
    </vt:vector>
  </TitlesOfParts>
  <Company>Bright Horizons Family Solutions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Beatrice</dc:creator>
  <cp:keywords/>
  <dc:description/>
  <cp:lastModifiedBy>Marsha Beatrice</cp:lastModifiedBy>
  <cp:revision>3</cp:revision>
  <dcterms:created xsi:type="dcterms:W3CDTF">2021-02-01T23:09:00Z</dcterms:created>
  <dcterms:modified xsi:type="dcterms:W3CDTF">2021-02-01T23:09:00Z</dcterms:modified>
</cp:coreProperties>
</file>