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DDF" w:rsidRDefault="00ED2DDF"/>
    <w:p w:rsidR="008F5680" w:rsidRDefault="008F5680" w:rsidP="008F5680">
      <w:pPr>
        <w:ind w:left="720"/>
        <w:jc w:val="center"/>
        <w:rPr>
          <w:b/>
          <w:color w:val="808080" w:themeColor="background1" w:themeShade="80"/>
        </w:rPr>
      </w:pPr>
      <w:r w:rsidRPr="002F746B">
        <w:rPr>
          <w:b/>
          <w:color w:val="808080" w:themeColor="background1" w:themeShade="80"/>
        </w:rPr>
        <w:t>Dare to Dream Therapeutic Horsemanship Center</w:t>
      </w:r>
    </w:p>
    <w:p w:rsidR="008F5680" w:rsidRPr="002F746B" w:rsidRDefault="008F5680" w:rsidP="008F5680">
      <w:pPr>
        <w:ind w:left="720"/>
        <w:jc w:val="center"/>
        <w:rPr>
          <w:b/>
          <w:color w:val="808080" w:themeColor="background1" w:themeShade="80"/>
        </w:rPr>
      </w:pPr>
    </w:p>
    <w:p w:rsidR="008F5680" w:rsidRPr="00F27951" w:rsidRDefault="008F5680" w:rsidP="008F5680">
      <w:pPr>
        <w:pBdr>
          <w:top w:val="single" w:sz="4" w:space="1" w:color="auto"/>
          <w:left w:val="single" w:sz="4" w:space="4" w:color="auto"/>
          <w:bottom w:val="single" w:sz="4" w:space="1" w:color="auto"/>
          <w:right w:val="single" w:sz="4" w:space="4" w:color="auto"/>
        </w:pBdr>
        <w:ind w:left="720"/>
        <w:jc w:val="center"/>
        <w:rPr>
          <w:b/>
        </w:rPr>
      </w:pPr>
      <w:r w:rsidRPr="00F27951">
        <w:rPr>
          <w:b/>
        </w:rPr>
        <w:t>NOTICE: Please read this document before signing. Signing this document affirms that you have read it and understand it in its entirety.</w:t>
      </w:r>
    </w:p>
    <w:p w:rsidR="008F5680" w:rsidRPr="008F5680" w:rsidRDefault="008F5680" w:rsidP="008F5680">
      <w:pPr>
        <w:pStyle w:val="Heading1"/>
      </w:pPr>
    </w:p>
    <w:p w:rsidR="008F5680" w:rsidRDefault="008F5680" w:rsidP="008F5680">
      <w:pPr>
        <w:autoSpaceDE w:val="0"/>
        <w:autoSpaceDN w:val="0"/>
        <w:adjustRightInd w:val="0"/>
        <w:jc w:val="center"/>
        <w:rPr>
          <w:rFonts w:ascii="TimesNewRoman" w:hAnsi="TimesNewRoman" w:cs="TimesNewRoman"/>
          <w:u w:val="single"/>
        </w:rPr>
      </w:pPr>
      <w:r>
        <w:rPr>
          <w:rFonts w:ascii="TimesNewRoman" w:hAnsi="TimesNewRoman" w:cs="TimesNewRoman"/>
          <w:u w:val="single"/>
        </w:rPr>
        <w:t xml:space="preserve">PARTICIPANT </w:t>
      </w:r>
      <w:r w:rsidRPr="006F42CA">
        <w:rPr>
          <w:rFonts w:ascii="TimesNewRoman" w:hAnsi="TimesNewRoman" w:cs="TimesNewRoman"/>
          <w:u w:val="single"/>
        </w:rPr>
        <w:t>RELEASE, WAIVER &amp; INDEMNITY AGREEMENT</w:t>
      </w:r>
    </w:p>
    <w:p w:rsidR="008F5680" w:rsidRDefault="008F5680" w:rsidP="008F5680">
      <w:pPr>
        <w:autoSpaceDE w:val="0"/>
        <w:autoSpaceDN w:val="0"/>
        <w:adjustRightInd w:val="0"/>
        <w:jc w:val="center"/>
        <w:rPr>
          <w:rFonts w:ascii="TimesNewRoman" w:hAnsi="TimesNewRoman" w:cs="TimesNewRoman"/>
        </w:rPr>
      </w:pPr>
    </w:p>
    <w:p w:rsidR="008F5680" w:rsidRDefault="008F5680" w:rsidP="008F5680">
      <w:pPr>
        <w:autoSpaceDE w:val="0"/>
        <w:autoSpaceDN w:val="0"/>
        <w:adjustRightInd w:val="0"/>
        <w:ind w:firstLine="720"/>
        <w:rPr>
          <w:rFonts w:ascii="TimesNewRoman" w:hAnsi="TimesNewRoman" w:cs="TimesNewRoman"/>
        </w:rPr>
      </w:pPr>
      <w:r>
        <w:rPr>
          <w:rFonts w:ascii="TimesNewRoman" w:hAnsi="TimesNewRoman" w:cs="TimesNewRoman"/>
        </w:rPr>
        <w:t>I, the undersigned, (hereinafter the "Participant") am aware that horseback riding</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and</w:t>
      </w:r>
      <w:proofErr w:type="gramEnd"/>
      <w:r>
        <w:rPr>
          <w:rFonts w:ascii="TimesNewRoman" w:hAnsi="TimesNewRoman" w:cs="TimesNewRoman"/>
        </w:rPr>
        <w:t xml:space="preserve"> all other equine activities with Dare to Dream Therapeutic Horsemanship Center, are athletic events which pose potentially serious risks of injuries or death to their participants. Participant understands that Participant's horse(s) or Participant may be injured or die as a result of Participant's negligence, the negligence of others, or through no fault of Participant or anyone else, because of the nature of the activity in which Participant is going to be engaged. Participant also acknowledges that he/she understands that horses, even the most well trained, </w:t>
      </w:r>
      <w:proofErr w:type="gramStart"/>
      <w:r>
        <w:rPr>
          <w:rFonts w:ascii="TimesNewRoman" w:hAnsi="TimesNewRoman" w:cs="TimesNewRoman"/>
        </w:rPr>
        <w:t>are</w:t>
      </w:r>
      <w:proofErr w:type="gramEnd"/>
      <w:r>
        <w:rPr>
          <w:rFonts w:ascii="TimesNewRoman" w:hAnsi="TimesNewRoman" w:cs="TimesNewRoman"/>
        </w:rPr>
        <w:t xml:space="preserve"> often unpredictable and are often difficult to control.</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ab/>
        <w:t>With this waiver Participant, or, in the case of a minor or person under a disability, the</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parent</w:t>
      </w:r>
      <w:proofErr w:type="gramEnd"/>
      <w:r>
        <w:rPr>
          <w:rFonts w:ascii="TimesNewRoman" w:hAnsi="TimesNewRoman" w:cs="TimesNewRoman"/>
        </w:rPr>
        <w:t xml:space="preserve"> or legal guardian, accepts notice of the provisions of the Equine Activity Liability Act, §§</w:t>
      </w: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3.2-6200 through 3.2-6203 of the Code of Virginia, 1950, as amended, which state in part:</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rPr>
          <w:rFonts w:ascii="TimesNewRoman,Bold" w:hAnsi="TimesNewRoman,Bold" w:cs="TimesNewRoman,Bold"/>
          <w:b/>
          <w:bCs/>
        </w:rPr>
      </w:pPr>
      <w:r>
        <w:rPr>
          <w:rFonts w:ascii="TimesNewRoman,BoldItalic" w:hAnsi="TimesNewRoman,BoldItalic" w:cs="TimesNewRoman,BoldItalic"/>
          <w:b/>
          <w:bCs/>
          <w:i/>
          <w:iCs/>
        </w:rPr>
        <w:t xml:space="preserve">"Intrinsic dangers of equine activities" </w:t>
      </w:r>
      <w:r>
        <w:rPr>
          <w:rFonts w:ascii="TimesNewRoman,Bold" w:hAnsi="TimesNewRoman,Bold" w:cs="TimesNewRoman,Bold"/>
          <w:b/>
          <w:bCs/>
        </w:rPr>
        <w:t>means those dangers or conditions that are an</w:t>
      </w:r>
    </w:p>
    <w:p w:rsidR="008F5680" w:rsidRDefault="008F5680" w:rsidP="008F5680">
      <w:pPr>
        <w:autoSpaceDE w:val="0"/>
        <w:autoSpaceDN w:val="0"/>
        <w:adjustRightInd w:val="0"/>
        <w:rPr>
          <w:rFonts w:ascii="TimesNewRoman,Bold" w:hAnsi="TimesNewRoman,Bold" w:cs="TimesNewRoman,Bold"/>
          <w:b/>
          <w:bCs/>
        </w:rPr>
      </w:pPr>
      <w:proofErr w:type="gramStart"/>
      <w:r>
        <w:rPr>
          <w:rFonts w:ascii="TimesNewRoman,Bold" w:hAnsi="TimesNewRoman,Bold" w:cs="TimesNewRoman,Bold"/>
          <w:b/>
          <w:bCs/>
        </w:rPr>
        <w:t>integral</w:t>
      </w:r>
      <w:proofErr w:type="gramEnd"/>
      <w:r>
        <w:rPr>
          <w:rFonts w:ascii="TimesNewRoman,Bold" w:hAnsi="TimesNewRoman,Bold" w:cs="TimesNewRoman,Bold"/>
          <w:b/>
          <w:bCs/>
        </w:rPr>
        <w:t xml:space="preserve"> part of equine activities, including: (</w:t>
      </w:r>
      <w:proofErr w:type="spellStart"/>
      <w:r>
        <w:rPr>
          <w:rFonts w:ascii="TimesNewRoman,Bold" w:hAnsi="TimesNewRoman,Bold" w:cs="TimesNewRoman,Bold"/>
          <w:b/>
          <w:bCs/>
        </w:rPr>
        <w:t>i</w:t>
      </w:r>
      <w:proofErr w:type="spellEnd"/>
      <w:r>
        <w:rPr>
          <w:rFonts w:ascii="TimesNewRoman,Bold" w:hAnsi="TimesNewRoman,Bold" w:cs="TimesNewRoman,Bold"/>
          <w:b/>
          <w:bCs/>
        </w:rPr>
        <w:t>) the propensity of equines to behave in ways</w:t>
      </w:r>
    </w:p>
    <w:p w:rsidR="008F5680" w:rsidRDefault="008F5680" w:rsidP="008F5680">
      <w:pPr>
        <w:autoSpaceDE w:val="0"/>
        <w:autoSpaceDN w:val="0"/>
        <w:adjustRightInd w:val="0"/>
        <w:rPr>
          <w:rFonts w:ascii="TimesNewRoman,Bold" w:hAnsi="TimesNewRoman,Bold" w:cs="TimesNewRoman,Bold"/>
          <w:b/>
          <w:bCs/>
        </w:rPr>
      </w:pPr>
      <w:proofErr w:type="gramStart"/>
      <w:r>
        <w:rPr>
          <w:rFonts w:ascii="TimesNewRoman,Bold" w:hAnsi="TimesNewRoman,Bold" w:cs="TimesNewRoman,Bold"/>
          <w:b/>
          <w:bCs/>
        </w:rPr>
        <w:t>that</w:t>
      </w:r>
      <w:proofErr w:type="gramEnd"/>
      <w:r>
        <w:rPr>
          <w:rFonts w:ascii="TimesNewRoman,Bold" w:hAnsi="TimesNewRoman,Bold" w:cs="TimesNewRoman,Bold"/>
          <w:b/>
          <w:bCs/>
        </w:rPr>
        <w:t xml:space="preserve"> may result in injury, harm, or death to persons on or around them; (ii) the</w:t>
      </w:r>
    </w:p>
    <w:p w:rsidR="008F5680" w:rsidRDefault="008F5680" w:rsidP="008F5680">
      <w:pPr>
        <w:autoSpaceDE w:val="0"/>
        <w:autoSpaceDN w:val="0"/>
        <w:adjustRightInd w:val="0"/>
        <w:rPr>
          <w:rFonts w:ascii="TimesNewRoman,Bold" w:hAnsi="TimesNewRoman,Bold" w:cs="TimesNewRoman,Bold"/>
          <w:b/>
          <w:bCs/>
        </w:rPr>
      </w:pPr>
      <w:proofErr w:type="gramStart"/>
      <w:r>
        <w:rPr>
          <w:rFonts w:ascii="TimesNewRoman,Bold" w:hAnsi="TimesNewRoman,Bold" w:cs="TimesNewRoman,Bold"/>
          <w:b/>
          <w:bCs/>
        </w:rPr>
        <w:t>unpredictability</w:t>
      </w:r>
      <w:proofErr w:type="gramEnd"/>
      <w:r>
        <w:rPr>
          <w:rFonts w:ascii="TimesNewRoman,Bold" w:hAnsi="TimesNewRoman,Bold" w:cs="TimesNewRoman,Bold"/>
          <w:b/>
          <w:bCs/>
        </w:rPr>
        <w:t xml:space="preserve"> of an equine's reaction to such things as sounds, sudden movement, and</w:t>
      </w:r>
    </w:p>
    <w:p w:rsidR="008F5680" w:rsidRDefault="008F5680" w:rsidP="008F5680">
      <w:pPr>
        <w:autoSpaceDE w:val="0"/>
        <w:autoSpaceDN w:val="0"/>
        <w:adjustRightInd w:val="0"/>
        <w:rPr>
          <w:rFonts w:ascii="TimesNewRoman,Bold" w:hAnsi="TimesNewRoman,Bold" w:cs="TimesNewRoman,Bold"/>
          <w:b/>
          <w:bCs/>
        </w:rPr>
      </w:pPr>
      <w:proofErr w:type="gramStart"/>
      <w:r>
        <w:rPr>
          <w:rFonts w:ascii="TimesNewRoman,Bold" w:hAnsi="TimesNewRoman,Bold" w:cs="TimesNewRoman,Bold"/>
          <w:b/>
          <w:bCs/>
        </w:rPr>
        <w:t>unfamiliar</w:t>
      </w:r>
      <w:proofErr w:type="gramEnd"/>
      <w:r>
        <w:rPr>
          <w:rFonts w:ascii="TimesNewRoman,Bold" w:hAnsi="TimesNewRoman,Bold" w:cs="TimesNewRoman,Bold"/>
          <w:b/>
          <w:bCs/>
        </w:rPr>
        <w:t xml:space="preserve"> objects, persons, or other animals; (iii) certain hazards such as surface and</w:t>
      </w:r>
    </w:p>
    <w:p w:rsidR="008F5680" w:rsidRDefault="008F5680" w:rsidP="008F5680">
      <w:pPr>
        <w:autoSpaceDE w:val="0"/>
        <w:autoSpaceDN w:val="0"/>
        <w:adjustRightInd w:val="0"/>
        <w:rPr>
          <w:rFonts w:ascii="TimesNewRoman,Bold" w:hAnsi="TimesNewRoman,Bold" w:cs="TimesNewRoman,Bold"/>
          <w:b/>
          <w:bCs/>
        </w:rPr>
      </w:pPr>
      <w:proofErr w:type="gramStart"/>
      <w:r>
        <w:rPr>
          <w:rFonts w:ascii="TimesNewRoman,Bold" w:hAnsi="TimesNewRoman,Bold" w:cs="TimesNewRoman,Bold"/>
          <w:b/>
          <w:bCs/>
        </w:rPr>
        <w:t>subsurface</w:t>
      </w:r>
      <w:proofErr w:type="gramEnd"/>
      <w:r>
        <w:rPr>
          <w:rFonts w:ascii="TimesNewRoman,Bold" w:hAnsi="TimesNewRoman,Bold" w:cs="TimesNewRoman,Bold"/>
          <w:b/>
          <w:bCs/>
        </w:rPr>
        <w:t xml:space="preserve"> conditions; (iv) collisions with other animals or objects; and (v) the potential of</w:t>
      </w:r>
    </w:p>
    <w:p w:rsidR="008F5680" w:rsidRDefault="008F5680" w:rsidP="008F5680">
      <w:pPr>
        <w:autoSpaceDE w:val="0"/>
        <w:autoSpaceDN w:val="0"/>
        <w:adjustRightInd w:val="0"/>
        <w:rPr>
          <w:rFonts w:ascii="TimesNewRoman,Bold" w:hAnsi="TimesNewRoman,Bold" w:cs="TimesNewRoman,Bold"/>
          <w:b/>
          <w:bCs/>
        </w:rPr>
      </w:pPr>
      <w:proofErr w:type="gramStart"/>
      <w:r>
        <w:rPr>
          <w:rFonts w:ascii="TimesNewRoman,Bold" w:hAnsi="TimesNewRoman,Bold" w:cs="TimesNewRoman,Bold"/>
          <w:b/>
          <w:bCs/>
        </w:rPr>
        <w:t>a</w:t>
      </w:r>
      <w:proofErr w:type="gramEnd"/>
      <w:r>
        <w:rPr>
          <w:rFonts w:ascii="TimesNewRoman,Bold" w:hAnsi="TimesNewRoman,Bold" w:cs="TimesNewRoman,Bold"/>
          <w:b/>
          <w:bCs/>
        </w:rPr>
        <w:t xml:space="preserve"> participant acting in a negligent manner that may contribute to injury to the participant</w:t>
      </w:r>
    </w:p>
    <w:p w:rsidR="008F5680" w:rsidRDefault="008F5680" w:rsidP="008F5680">
      <w:pPr>
        <w:autoSpaceDE w:val="0"/>
        <w:autoSpaceDN w:val="0"/>
        <w:adjustRightInd w:val="0"/>
        <w:rPr>
          <w:rFonts w:ascii="TimesNewRoman,Bold" w:hAnsi="TimesNewRoman,Bold" w:cs="TimesNewRoman,Bold"/>
          <w:b/>
          <w:bCs/>
        </w:rPr>
      </w:pPr>
      <w:proofErr w:type="gramStart"/>
      <w:r>
        <w:rPr>
          <w:rFonts w:ascii="TimesNewRoman,Bold" w:hAnsi="TimesNewRoman,Bold" w:cs="TimesNewRoman,Bold"/>
          <w:b/>
          <w:bCs/>
        </w:rPr>
        <w:t>or</w:t>
      </w:r>
      <w:proofErr w:type="gramEnd"/>
      <w:r>
        <w:rPr>
          <w:rFonts w:ascii="TimesNewRoman,Bold" w:hAnsi="TimesNewRoman,Bold" w:cs="TimesNewRoman,Bold"/>
          <w:b/>
          <w:bCs/>
        </w:rPr>
        <w:t xml:space="preserve"> others, such as failing to maintain control over the equine or not acting within the</w:t>
      </w:r>
    </w:p>
    <w:p w:rsidR="008F5680" w:rsidRDefault="008F5680" w:rsidP="008F5680">
      <w:pPr>
        <w:autoSpaceDE w:val="0"/>
        <w:autoSpaceDN w:val="0"/>
        <w:adjustRightInd w:val="0"/>
        <w:rPr>
          <w:rFonts w:ascii="TimesNewRoman,Bold" w:hAnsi="TimesNewRoman,Bold" w:cs="TimesNewRoman,Bold"/>
          <w:b/>
          <w:bCs/>
        </w:rPr>
      </w:pPr>
      <w:proofErr w:type="gramStart"/>
      <w:r>
        <w:rPr>
          <w:rFonts w:ascii="TimesNewRoman,Bold" w:hAnsi="TimesNewRoman,Bold" w:cs="TimesNewRoman,Bold"/>
          <w:b/>
          <w:bCs/>
        </w:rPr>
        <w:t>participant's</w:t>
      </w:r>
      <w:proofErr w:type="gramEnd"/>
      <w:r>
        <w:rPr>
          <w:rFonts w:ascii="TimesNewRoman,Bold" w:hAnsi="TimesNewRoman,Bold" w:cs="TimesNewRoman,Bold"/>
          <w:b/>
          <w:bCs/>
        </w:rPr>
        <w:t xml:space="preserve"> ability.</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firstLine="720"/>
        <w:rPr>
          <w:rFonts w:ascii="TimesNewRoman" w:hAnsi="TimesNewRoman" w:cs="TimesNewRoman"/>
        </w:rPr>
      </w:pPr>
      <w:r>
        <w:rPr>
          <w:rFonts w:ascii="TimesNewRoman" w:hAnsi="TimesNewRoman" w:cs="TimesNewRoman"/>
        </w:rPr>
        <w:t>Participant hereby expressly agrees to assume all such risks and hereby waives all right to</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sue</w:t>
      </w:r>
      <w:proofErr w:type="gramEnd"/>
      <w:r>
        <w:rPr>
          <w:rFonts w:ascii="TimesNewRoman" w:hAnsi="TimesNewRoman" w:cs="TimesNewRoman"/>
        </w:rPr>
        <w:t xml:space="preserve"> for injuries caused by such risks. This waiver and express assumption of risks shall</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specifically</w:t>
      </w:r>
      <w:proofErr w:type="gramEnd"/>
      <w:r>
        <w:rPr>
          <w:rFonts w:ascii="TimesNewRoman" w:hAnsi="TimesNewRoman" w:cs="TimesNewRoman"/>
        </w:rPr>
        <w:t xml:space="preserve"> apply to any and all minor children and/or wards of the undersigned, if signed on</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behalf</w:t>
      </w:r>
      <w:proofErr w:type="gramEnd"/>
      <w:r>
        <w:rPr>
          <w:rFonts w:ascii="TimesNewRoman" w:hAnsi="TimesNewRoman" w:cs="TimesNewRoman"/>
        </w:rPr>
        <w:t xml:space="preserve"> of a minor or person under a disability, in accordance with the terms of VA. </w:t>
      </w:r>
      <w:proofErr w:type="gramStart"/>
      <w:r>
        <w:rPr>
          <w:rFonts w:ascii="TimesNewRoman" w:hAnsi="TimesNewRoman" w:cs="TimesNewRoman"/>
        </w:rPr>
        <w:t>Code Ann. §</w:t>
      </w:r>
      <w:proofErr w:type="gramEnd"/>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3.2-6202 B, and shall be construed to comply with all exculpatory terms of the Virginia Equine</w:t>
      </w:r>
    </w:p>
    <w:p w:rsidR="008F5680" w:rsidRDefault="008F5680" w:rsidP="008F5680">
      <w:pPr>
        <w:autoSpaceDE w:val="0"/>
        <w:autoSpaceDN w:val="0"/>
        <w:adjustRightInd w:val="0"/>
        <w:rPr>
          <w:rFonts w:ascii="TimesNewRoman,Italic" w:hAnsi="TimesNewRoman,Italic" w:cs="TimesNewRoman,Italic"/>
          <w:i/>
          <w:iCs/>
        </w:rPr>
      </w:pPr>
      <w:r>
        <w:rPr>
          <w:rFonts w:ascii="TimesNewRoman" w:hAnsi="TimesNewRoman" w:cs="TimesNewRoman"/>
        </w:rPr>
        <w:t xml:space="preserve">Activity Liability Act, VA. Code Ann. §§ 3.2-6200 </w:t>
      </w:r>
      <w:r>
        <w:rPr>
          <w:rFonts w:ascii="TimesNewRoman,Italic" w:hAnsi="TimesNewRoman,Italic" w:cs="TimesNewRoman,Italic"/>
          <w:i/>
          <w:iCs/>
        </w:rPr>
        <w:t>et seq. (Chapter 62, Code of Virginia (1950)</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firstLine="720"/>
        <w:rPr>
          <w:rFonts w:ascii="TimesNewRoman" w:hAnsi="TimesNewRoman" w:cs="TimesNewRoman"/>
        </w:rPr>
      </w:pPr>
      <w:r>
        <w:rPr>
          <w:rFonts w:ascii="TimesNewRoman" w:hAnsi="TimesNewRoman" w:cs="TimesNewRoman"/>
        </w:rPr>
        <w:t>This waiver shall remain valid unless expressly revoked by the Participant or parent or guardian of a minor, in writing, with receipt acknowledged by Dare to Dream Therapeutic Horsemanship Center.</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firstLine="720"/>
        <w:rPr>
          <w:rFonts w:ascii="TimesNewRoman" w:hAnsi="TimesNewRoman" w:cs="TimesNewRoman"/>
        </w:rPr>
      </w:pPr>
      <w:r>
        <w:rPr>
          <w:rFonts w:ascii="TimesNewRoman" w:hAnsi="TimesNewRoman" w:cs="TimesNewRoman"/>
        </w:rPr>
        <w:t>Furthermore, with this waiver, Participant expressly assumes the risk of injury or death</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due</w:t>
      </w:r>
      <w:proofErr w:type="gramEnd"/>
      <w:r>
        <w:rPr>
          <w:rFonts w:ascii="TimesNewRoman" w:hAnsi="TimesNewRoman" w:cs="TimesNewRoman"/>
        </w:rPr>
        <w:t xml:space="preserve"> to negligence by Dare to Dream Therapeutic Horsemanship Center, their/its agents, employees, members, officers, directors, and staff, for Participant's safety or for the safety of any minor child or person under a disability.</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firstLine="720"/>
        <w:rPr>
          <w:rFonts w:ascii="TimesNewRoman" w:hAnsi="TimesNewRoman" w:cs="TimesNewRoman"/>
        </w:rPr>
      </w:pPr>
      <w:r>
        <w:rPr>
          <w:rFonts w:ascii="TimesNewRoman" w:hAnsi="TimesNewRoman" w:cs="TimesNewRoman"/>
        </w:rPr>
        <w:t>With the knowledge of the foregoing, and as an inducement for Dare to Dream Therapeutic Horsemanship Center to allow Participant to ride on their property, Participant hereby agrees to waive or release any and all rights that Participant or Participant's heirs may have to make a claim against Dare to Dream Therapeutic Horsemanship Center, their employees and participants, or James Gilmore Lunsford or Marsha Lunsford, or any landowners over whose land Participant rides, arising from any damages, injury, or death which Participant might sustain or which might occur to any horse or horses Participant will be riding as a result of Participant's horseback riding or other equine activity. Participant further agrees to indemnify and hold harmless all of the foregoing from any claims which Participant might make or which might be made on Participant's behalf by others or which might be made against Participant by others, arising from riding on their property. Furthermore, Participant agrees to indemnify Dare to Dream Therapeutic Horsemanship Center, their employees, or any landowners, their families, employees or tenants, for any injury, death, loss or damage to any personal property which might occur during an equine activity as defined by § 3.2-6200 of the Code of Virginia, 1950, as amended, or social functions sponsored by or held on their behalf or for their benefit, when such injury, death, loss or damage occurs on their property.</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firstLine="720"/>
        <w:rPr>
          <w:rFonts w:ascii="TimesNewRoman" w:hAnsi="TimesNewRoman" w:cs="TimesNewRoman"/>
        </w:rPr>
      </w:pPr>
      <w:r>
        <w:rPr>
          <w:rFonts w:ascii="TimesNewRoman" w:hAnsi="TimesNewRoman" w:cs="TimesNewRoman"/>
        </w:rPr>
        <w:t>BY SIGNING THIS WAIVER AND RELEASE, PARTICIPANT UNDERSTANDS</w:t>
      </w: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THAT PARTICIPANT IS GIVING UP, (WAIVING AND RELEASING) ANY RIGHT</w:t>
      </w: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PARTICIPANT MIGHT HAVE TO SUE OR MAKE A CLAIM WHICH PARTICIPANT</w:t>
      </w: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MIGHT HAVE OR WHICH MIGHT SUBSEQUENTLY ARISE OR OCCUR AGAINST</w:t>
      </w: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DARE TO DREAM THERAPEUTIC HORSEMANSHIP CENTER AND PARTICIPANTS, JAMES GILMORE AND MARSHA LUNSFORD, OR ANY LANDOWNERS, THEIR FAMILIES, EMPLOYEES OR TENANTS, OVER WHOSE LAND PARTICIPANT RIDES, FOR ANY INJURIES PARTICIPANT MIGHT SUSTAIN WHILE HORSEBACK RIDING OR PARTICIPATING IN AN EQUINE ACTIVITY, AND THAT PARTICIPANT IS INDEMNIFYING AND HOLDING HARMLESS, DARE TO DREAM THERAPEUTIC HORSEMANSHIP CENTER AND EMPLOYEES, AND/OR ANY LANDOWNERS,</w:t>
      </w: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THEIR FAMILIES, EMPLOYEES AND TENANTS, AND JAMES GILMORE AND MARSHA LUNSFORD, OVER WHOSE LAND PARTICIPANT RIDES, FOR INJURING ANYONE ELSE OR ANY HORSE RIDDEN BY ANOTHER WHILE SO ENGAGED. IT IS PARTICIPANT'S INTENT TO GIVE UP THOSE RIGHTS AND PROVIDE THIS HOLD HARMLESS AGREEMENT, AND PARTICIPANT SO DOES KNOWINGLY AND VOLUNTARILY.</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It is expressly agreed by Participant that this Release, Waiver and Indemnity Agreement</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shall</w:t>
      </w:r>
      <w:proofErr w:type="gramEnd"/>
      <w:r>
        <w:rPr>
          <w:rFonts w:ascii="TimesNewRoman" w:hAnsi="TimesNewRoman" w:cs="TimesNewRoman"/>
        </w:rPr>
        <w:t xml:space="preserve"> be governed and construed as being sufficient to satisfy the assumption of risk and waiver</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requirements</w:t>
      </w:r>
      <w:proofErr w:type="gramEnd"/>
      <w:r>
        <w:rPr>
          <w:rFonts w:ascii="TimesNewRoman" w:hAnsi="TimesNewRoman" w:cs="TimesNewRoman"/>
        </w:rPr>
        <w:t xml:space="preserve"> necessary to relieve the equine activity sponsors and equine activity professionals</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lastRenderedPageBreak/>
        <w:t>from</w:t>
      </w:r>
      <w:proofErr w:type="gramEnd"/>
      <w:r>
        <w:rPr>
          <w:rFonts w:ascii="TimesNewRoman" w:hAnsi="TimesNewRoman" w:cs="TimesNewRoman"/>
        </w:rPr>
        <w:t xml:space="preserve"> liability under the Virginia Equine Activity Liability Act, and that Dare to Dream Therapeutic Horsemanship Center, their employees and participants, or James Gilmore and Marsha Lunsford, are covered by the provisions of that Act.</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firstLine="720"/>
        <w:rPr>
          <w:rFonts w:ascii="TimesNewRoman" w:hAnsi="TimesNewRoman" w:cs="TimesNewRoman"/>
        </w:rPr>
      </w:pPr>
      <w:r>
        <w:rPr>
          <w:rFonts w:ascii="TimesNewRoman" w:hAnsi="TimesNewRoman" w:cs="TimesNewRoman"/>
        </w:rPr>
        <w:t>This Release, Waiver and Indemnity Agreement shall be governed and construed by the</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laws</w:t>
      </w:r>
      <w:proofErr w:type="gramEnd"/>
      <w:r>
        <w:rPr>
          <w:rFonts w:ascii="TimesNewRoman" w:hAnsi="TimesNewRoman" w:cs="TimesNewRoman"/>
        </w:rPr>
        <w:t xml:space="preserve"> of the Commonwealth of Virginia, regardless of where any injury or loss shall occur. In the</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event</w:t>
      </w:r>
      <w:proofErr w:type="gramEnd"/>
      <w:r>
        <w:rPr>
          <w:rFonts w:ascii="TimesNewRoman" w:hAnsi="TimesNewRoman" w:cs="TimesNewRoman"/>
        </w:rPr>
        <w:t xml:space="preserve"> that any portion of this Release, Waiver and Indemnity Agreement shall be declared</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unenforceable</w:t>
      </w:r>
      <w:proofErr w:type="gramEnd"/>
      <w:r>
        <w:rPr>
          <w:rFonts w:ascii="TimesNewRoman" w:hAnsi="TimesNewRoman" w:cs="TimesNewRoman"/>
        </w:rPr>
        <w:t>, such declaration shall not affect the validity of the remaining terms of this</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agreement</w:t>
      </w:r>
      <w:proofErr w:type="gramEnd"/>
      <w:r>
        <w:rPr>
          <w:rFonts w:ascii="TimesNewRoman" w:hAnsi="TimesNewRoman" w:cs="TimesNewRoman"/>
        </w:rPr>
        <w:t>, which shall remain in full force and effect.</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firstLine="720"/>
        <w:rPr>
          <w:rFonts w:ascii="TimesNewRoman" w:hAnsi="TimesNewRoman" w:cs="TimesNewRoman"/>
        </w:rPr>
      </w:pPr>
      <w:r>
        <w:rPr>
          <w:rFonts w:ascii="TimesNewRoman" w:hAnsi="TimesNewRoman" w:cs="TimesNewRoman"/>
        </w:rPr>
        <w:t>Participant has been advised to wear protective headgear at all times while riding or</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otherwise</w:t>
      </w:r>
      <w:proofErr w:type="gramEnd"/>
      <w:r>
        <w:rPr>
          <w:rFonts w:ascii="TimesNewRoman" w:hAnsi="TimesNewRoman" w:cs="TimesNewRoman"/>
        </w:rPr>
        <w:t xml:space="preserve"> coming in contact with horses, and expressly assumes the risk of injury resulting from</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failure</w:t>
      </w:r>
      <w:proofErr w:type="gramEnd"/>
      <w:r>
        <w:rPr>
          <w:rFonts w:ascii="TimesNewRoman" w:hAnsi="TimesNewRoman" w:cs="TimesNewRoman"/>
        </w:rPr>
        <w:t xml:space="preserve"> to do so and/or from selecting headgear which does not adequately protect against injury.</w:t>
      </w: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Participant acknowledges that he or she has been advised to read the entire contents of this Agreement and agrees that he or she has done so or has had the opportunity to do so.</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left="5040"/>
        <w:rPr>
          <w:rFonts w:ascii="TimesNewRoman" w:hAnsi="TimesNewRoman" w:cs="TimesNewRoman"/>
        </w:rPr>
      </w:pPr>
      <w:r>
        <w:rPr>
          <w:rFonts w:ascii="TimesNewRoman" w:hAnsi="TimesNewRoman" w:cs="TimesNewRoman"/>
        </w:rPr>
        <w:t>______________________________</w:t>
      </w:r>
    </w:p>
    <w:p w:rsidR="008F5680" w:rsidRDefault="008F5680" w:rsidP="008F5680">
      <w:pPr>
        <w:autoSpaceDE w:val="0"/>
        <w:autoSpaceDN w:val="0"/>
        <w:adjustRightInd w:val="0"/>
        <w:ind w:left="5040"/>
        <w:rPr>
          <w:rFonts w:ascii="TimesNewRoman" w:hAnsi="TimesNewRoman" w:cs="TimesNewRoman"/>
        </w:rPr>
      </w:pPr>
      <w:r>
        <w:rPr>
          <w:rFonts w:ascii="TimesNewRoman" w:hAnsi="TimesNewRoman" w:cs="TimesNewRoman"/>
        </w:rPr>
        <w:t>Participant</w:t>
      </w:r>
    </w:p>
    <w:p w:rsidR="008F5680" w:rsidRDefault="008F5680" w:rsidP="008F5680">
      <w:pPr>
        <w:autoSpaceDE w:val="0"/>
        <w:autoSpaceDN w:val="0"/>
        <w:adjustRightInd w:val="0"/>
        <w:ind w:left="5040"/>
        <w:rPr>
          <w:rFonts w:ascii="TimesNewRoman" w:hAnsi="TimesNewRoman" w:cs="TimesNewRoman"/>
        </w:rPr>
      </w:pPr>
      <w:r>
        <w:rPr>
          <w:rFonts w:ascii="TimesNewRoman" w:hAnsi="TimesNewRoman" w:cs="TimesNewRoman"/>
        </w:rPr>
        <w:t>Date: _________________________</w:t>
      </w:r>
    </w:p>
    <w:p w:rsidR="008F5680" w:rsidRDefault="008F5680" w:rsidP="008F5680">
      <w:pPr>
        <w:autoSpaceDE w:val="0"/>
        <w:autoSpaceDN w:val="0"/>
        <w:adjustRightInd w:val="0"/>
        <w:ind w:left="5040"/>
        <w:rPr>
          <w:rFonts w:ascii="TimesNewRoman" w:hAnsi="TimesNewRoman" w:cs="TimesNewRoman"/>
        </w:rPr>
      </w:pPr>
    </w:p>
    <w:p w:rsidR="008F5680" w:rsidRDefault="008F5680" w:rsidP="008F5680">
      <w:pPr>
        <w:rPr>
          <w:rFonts w:ascii="TimesNewRoman" w:hAnsi="TimesNewRoman" w:cs="TimesNewRoman"/>
        </w:rPr>
      </w:pPr>
      <w:r>
        <w:rPr>
          <w:rFonts w:ascii="TimesNewRoman" w:hAnsi="TimesNewRoman" w:cs="TimesNewRoman"/>
        </w:rPr>
        <w:br w:type="page"/>
      </w:r>
    </w:p>
    <w:p w:rsidR="008F5680" w:rsidRDefault="008F5680" w:rsidP="008F5680">
      <w:pPr>
        <w:autoSpaceDE w:val="0"/>
        <w:autoSpaceDN w:val="0"/>
        <w:adjustRightInd w:val="0"/>
        <w:ind w:left="5040"/>
        <w:rPr>
          <w:rFonts w:ascii="TimesNewRoman" w:hAnsi="TimesNewRoman" w:cs="TimesNewRoman"/>
        </w:rPr>
      </w:pP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firstLine="720"/>
        <w:rPr>
          <w:rFonts w:ascii="TimesNewRoman" w:hAnsi="TimesNewRoman" w:cs="TimesNewRoman"/>
        </w:rPr>
      </w:pPr>
      <w:r>
        <w:rPr>
          <w:rFonts w:ascii="TimesNewRoman" w:hAnsi="TimesNewRoman" w:cs="TimesNewRoman"/>
        </w:rPr>
        <w:t>If signed on behalf of a minor who will be engaging in equine activities, or anyone under</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a</w:t>
      </w:r>
      <w:proofErr w:type="gramEnd"/>
      <w:r>
        <w:rPr>
          <w:rFonts w:ascii="TimesNewRoman" w:hAnsi="TimesNewRoman" w:cs="TimesNewRoman"/>
        </w:rPr>
        <w:t xml:space="preserve"> legal disability, this agreement is signed below by the parent or legal guardian. By signing, the</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parent</w:t>
      </w:r>
      <w:proofErr w:type="gramEnd"/>
      <w:r>
        <w:rPr>
          <w:rFonts w:ascii="TimesNewRoman" w:hAnsi="TimesNewRoman" w:cs="TimesNewRoman"/>
        </w:rPr>
        <w:t xml:space="preserve"> or legal guardian agrees (</w:t>
      </w:r>
      <w:proofErr w:type="spellStart"/>
      <w:r>
        <w:rPr>
          <w:rFonts w:ascii="TimesNewRoman" w:hAnsi="TimesNewRoman" w:cs="TimesNewRoman"/>
        </w:rPr>
        <w:t>i</w:t>
      </w:r>
      <w:proofErr w:type="spellEnd"/>
      <w:r>
        <w:rPr>
          <w:rFonts w:ascii="TimesNewRoman" w:hAnsi="TimesNewRoman" w:cs="TimesNewRoman"/>
        </w:rPr>
        <w:t>) to waive the parent's, guardian's, minor's or the person under a</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disability's</w:t>
      </w:r>
      <w:proofErr w:type="gramEnd"/>
      <w:r>
        <w:rPr>
          <w:rFonts w:ascii="TimesNewRoman" w:hAnsi="TimesNewRoman" w:cs="TimesNewRoman"/>
        </w:rPr>
        <w:t xml:space="preserve"> right to sue the parties named in the paragraphs above; (ii) to assume, on behalf of the</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parent</w:t>
      </w:r>
      <w:proofErr w:type="gramEnd"/>
      <w:r>
        <w:rPr>
          <w:rFonts w:ascii="TimesNewRoman" w:hAnsi="TimesNewRoman" w:cs="TimesNewRoman"/>
        </w:rPr>
        <w:t>, guardian, and participant, the risks enumerated herein, in addition to all other risks of</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equine</w:t>
      </w:r>
      <w:proofErr w:type="gramEnd"/>
      <w:r>
        <w:rPr>
          <w:rFonts w:ascii="TimesNewRoman" w:hAnsi="TimesNewRoman" w:cs="TimesNewRoman"/>
        </w:rPr>
        <w:t xml:space="preserve"> activities, or otherwise coming into contact with horses; and (iii) indemnify and hold</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harmless</w:t>
      </w:r>
      <w:proofErr w:type="gramEnd"/>
      <w:r>
        <w:rPr>
          <w:rFonts w:ascii="TimesNewRoman" w:hAnsi="TimesNewRoman" w:cs="TimesNewRoman"/>
        </w:rPr>
        <w:t>, Dare to Dream Therapeutic Horsemanship Center, their employees and participants,</w:t>
      </w: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or James Gilmore and Marsha Lunsford, from any loss or damage sustained or claimed by Participant (or Participant's Personal Representative), and further, to indemnify Dare to Dream Therapeutic Horsemanship Center, their employees and participants, or James Gilmore and Marsha Lunsford, from any and all costs of defending such claims, including but limited to Attorney's fees.</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firstLine="720"/>
        <w:rPr>
          <w:rFonts w:ascii="TimesNewRoman" w:hAnsi="TimesNewRoman" w:cs="TimesNewRoman"/>
        </w:rPr>
      </w:pPr>
      <w:r>
        <w:rPr>
          <w:rFonts w:ascii="TimesNewRoman" w:hAnsi="TimesNewRoman" w:cs="TimesNewRoman"/>
        </w:rPr>
        <w:t>It is expressly agreed by any parent or legal guardian whose signature appears on this</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agreement</w:t>
      </w:r>
      <w:proofErr w:type="gramEnd"/>
      <w:r>
        <w:rPr>
          <w:rFonts w:ascii="TimesNewRoman" w:hAnsi="TimesNewRoman" w:cs="TimesNewRoman"/>
        </w:rPr>
        <w:t>, that this Release, Waiver and Indemnity Agreement shall be governed and construed</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as</w:t>
      </w:r>
      <w:proofErr w:type="gramEnd"/>
      <w:r>
        <w:rPr>
          <w:rFonts w:ascii="TimesNewRoman" w:hAnsi="TimesNewRoman" w:cs="TimesNewRoman"/>
        </w:rPr>
        <w:t xml:space="preserve"> being sufficient to satisfy the assumption of risk and waiver requirements necessary to relieve</w:t>
      </w:r>
    </w:p>
    <w:p w:rsidR="008F5680" w:rsidRDefault="008F5680" w:rsidP="008F5680">
      <w:pPr>
        <w:autoSpaceDE w:val="0"/>
        <w:autoSpaceDN w:val="0"/>
        <w:adjustRightInd w:val="0"/>
        <w:rPr>
          <w:rFonts w:ascii="TimesNewRoman" w:hAnsi="TimesNewRoman" w:cs="TimesNewRoman"/>
        </w:rPr>
      </w:pPr>
      <w:proofErr w:type="gramStart"/>
      <w:r>
        <w:rPr>
          <w:rFonts w:ascii="TimesNewRoman" w:hAnsi="TimesNewRoman" w:cs="TimesNewRoman"/>
        </w:rPr>
        <w:t>the</w:t>
      </w:r>
      <w:proofErr w:type="gramEnd"/>
      <w:r>
        <w:rPr>
          <w:rFonts w:ascii="TimesNewRoman" w:hAnsi="TimesNewRoman" w:cs="TimesNewRoman"/>
        </w:rPr>
        <w:t xml:space="preserve"> equine activity sponsors and equine activity professionals from liability under the Virginia</w:t>
      </w: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Equine Activity Liability Act, and that Dare to Dream Therapeutic Horsemanship Center, their employees and participants, or James Gilmore and Marsha Lunsford are covered by the provisions of that Act. Further, any parent or legal guardian whose signature appears on this agreement hereby represents that they have authority to sign this agreement and that Dare to Dream Therapeutic Horsemanship Center, their employees and participants, or James Gilmore and Marsha Lunsford, may on rely on such representation.</w:t>
      </w: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rPr>
          <w:rFonts w:ascii="TimesNewRoman" w:hAnsi="TimesNewRoman" w:cs="TimesNewRoman"/>
        </w:rPr>
      </w:pPr>
      <w:r>
        <w:rPr>
          <w:rFonts w:ascii="TimesNewRoman" w:hAnsi="TimesNewRoman" w:cs="TimesNewRoman"/>
        </w:rPr>
        <w:t>Name of minor participant(s) or person(s) under a disability:</w:t>
      </w:r>
    </w:p>
    <w:p w:rsidR="008F5680" w:rsidRDefault="008F5680" w:rsidP="008F5680">
      <w:pPr>
        <w:pBdr>
          <w:bottom w:val="single" w:sz="12" w:space="1" w:color="auto"/>
        </w:pBdr>
        <w:autoSpaceDE w:val="0"/>
        <w:autoSpaceDN w:val="0"/>
        <w:adjustRightInd w:val="0"/>
        <w:rPr>
          <w:rFonts w:ascii="TimesNewRoman" w:hAnsi="TimesNewRoman" w:cs="TimesNewRoman"/>
        </w:rPr>
      </w:pPr>
    </w:p>
    <w:p w:rsidR="008F5680" w:rsidRDefault="008F5680" w:rsidP="008F5680">
      <w:pPr>
        <w:autoSpaceDE w:val="0"/>
        <w:autoSpaceDN w:val="0"/>
        <w:adjustRightInd w:val="0"/>
        <w:rPr>
          <w:rFonts w:ascii="TimesNewRoman" w:hAnsi="TimesNewRoman" w:cs="TimesNewRoman"/>
        </w:rPr>
      </w:pPr>
    </w:p>
    <w:p w:rsidR="008F5680" w:rsidRDefault="008F5680" w:rsidP="008F5680">
      <w:pPr>
        <w:autoSpaceDE w:val="0"/>
        <w:autoSpaceDN w:val="0"/>
        <w:adjustRightInd w:val="0"/>
        <w:ind w:left="2880" w:firstLine="720"/>
        <w:rPr>
          <w:rFonts w:ascii="TimesNewRoman" w:hAnsi="TimesNewRoman" w:cs="TimesNewRoman"/>
        </w:rPr>
      </w:pPr>
      <w:r>
        <w:rPr>
          <w:rFonts w:ascii="TimesNewRoman" w:hAnsi="TimesNewRoman" w:cs="TimesNewRoman"/>
        </w:rPr>
        <w:t>____________________________________________</w:t>
      </w:r>
    </w:p>
    <w:p w:rsidR="008F5680" w:rsidRDefault="008F5680" w:rsidP="008F5680">
      <w:pPr>
        <w:autoSpaceDE w:val="0"/>
        <w:autoSpaceDN w:val="0"/>
        <w:adjustRightInd w:val="0"/>
        <w:ind w:left="3600"/>
        <w:rPr>
          <w:rFonts w:ascii="TimesNewRoman" w:hAnsi="TimesNewRoman" w:cs="TimesNewRoman"/>
        </w:rPr>
      </w:pPr>
      <w:r>
        <w:rPr>
          <w:rFonts w:ascii="TimesNewRoman" w:hAnsi="TimesNewRoman" w:cs="TimesNewRoman"/>
        </w:rPr>
        <w:t>Signature of Parent or Legal Guardian</w:t>
      </w:r>
    </w:p>
    <w:p w:rsidR="008F5680" w:rsidRDefault="008F5680" w:rsidP="008F5680">
      <w:pPr>
        <w:autoSpaceDE w:val="0"/>
        <w:autoSpaceDN w:val="0"/>
        <w:adjustRightInd w:val="0"/>
        <w:ind w:left="3600"/>
        <w:rPr>
          <w:rFonts w:ascii="TimesNewRoman" w:hAnsi="TimesNewRoman" w:cs="TimesNewRoman"/>
        </w:rPr>
      </w:pPr>
    </w:p>
    <w:p w:rsidR="008F5680" w:rsidRDefault="008F5680" w:rsidP="008F5680">
      <w:pPr>
        <w:autoSpaceDE w:val="0"/>
        <w:autoSpaceDN w:val="0"/>
        <w:adjustRightInd w:val="0"/>
        <w:ind w:left="3600"/>
        <w:rPr>
          <w:rFonts w:ascii="TimesNewRoman" w:hAnsi="TimesNewRoman" w:cs="TimesNewRoman"/>
        </w:rPr>
      </w:pPr>
      <w:r>
        <w:rPr>
          <w:rFonts w:ascii="TimesNewRoman" w:hAnsi="TimesNewRoman" w:cs="TimesNewRoman"/>
        </w:rPr>
        <w:t>Printed Name:  ________________________________</w:t>
      </w:r>
    </w:p>
    <w:p w:rsidR="008F5680" w:rsidRDefault="008F5680" w:rsidP="008F5680">
      <w:pPr>
        <w:autoSpaceDE w:val="0"/>
        <w:autoSpaceDN w:val="0"/>
        <w:adjustRightInd w:val="0"/>
        <w:ind w:left="3600"/>
        <w:rPr>
          <w:rFonts w:ascii="TimesNewRoman" w:hAnsi="TimesNewRoman" w:cs="TimesNewRoman"/>
        </w:rPr>
      </w:pPr>
    </w:p>
    <w:p w:rsidR="008F5680" w:rsidRDefault="008F5680" w:rsidP="008F5680">
      <w:pPr>
        <w:autoSpaceDE w:val="0"/>
        <w:autoSpaceDN w:val="0"/>
        <w:adjustRightInd w:val="0"/>
        <w:ind w:left="3600"/>
        <w:rPr>
          <w:rFonts w:ascii="TimesNewRoman" w:hAnsi="TimesNewRoman" w:cs="TimesNewRoman"/>
        </w:rPr>
      </w:pPr>
      <w:r>
        <w:rPr>
          <w:rFonts w:ascii="TimesNewRoman" w:hAnsi="TimesNewRoman" w:cs="TimesNewRoman"/>
        </w:rPr>
        <w:t>Date:  _______________________________________</w:t>
      </w:r>
    </w:p>
    <w:p w:rsidR="008F5680" w:rsidRDefault="008F5680" w:rsidP="008F5680">
      <w:pPr>
        <w:autoSpaceDE w:val="0"/>
        <w:autoSpaceDN w:val="0"/>
        <w:adjustRightInd w:val="0"/>
        <w:ind w:left="3600"/>
        <w:rPr>
          <w:rFonts w:ascii="TimesNewRoman" w:hAnsi="TimesNewRoman" w:cs="TimesNewRoman"/>
        </w:rPr>
      </w:pPr>
    </w:p>
    <w:p w:rsidR="008F5680" w:rsidRDefault="008F5680" w:rsidP="008F5680">
      <w:pPr>
        <w:autoSpaceDE w:val="0"/>
        <w:autoSpaceDN w:val="0"/>
        <w:adjustRightInd w:val="0"/>
        <w:ind w:left="3600"/>
        <w:rPr>
          <w:rFonts w:ascii="TimesNewRoman" w:hAnsi="TimesNewRoman" w:cs="TimesNewRoman"/>
        </w:rPr>
      </w:pPr>
    </w:p>
    <w:p w:rsidR="008F5680" w:rsidRDefault="008F5680" w:rsidP="008F5680">
      <w:pPr>
        <w:autoSpaceDE w:val="0"/>
        <w:autoSpaceDN w:val="0"/>
        <w:adjustRightInd w:val="0"/>
        <w:ind w:left="3600"/>
        <w:rPr>
          <w:rFonts w:ascii="TimesNewRoman" w:hAnsi="TimesNewRoman" w:cs="TimesNewRoman"/>
        </w:rPr>
      </w:pPr>
      <w:r>
        <w:rPr>
          <w:rFonts w:ascii="TimesNewRoman" w:hAnsi="TimesNewRoman" w:cs="TimesNewRoman"/>
        </w:rPr>
        <w:t>_____________________________________________</w:t>
      </w:r>
    </w:p>
    <w:p w:rsidR="008F5680" w:rsidRDefault="008F5680" w:rsidP="008F5680">
      <w:pPr>
        <w:autoSpaceDE w:val="0"/>
        <w:autoSpaceDN w:val="0"/>
        <w:adjustRightInd w:val="0"/>
        <w:ind w:left="3600"/>
        <w:rPr>
          <w:rFonts w:ascii="TimesNewRoman" w:hAnsi="TimesNewRoman" w:cs="TimesNewRoman"/>
        </w:rPr>
      </w:pPr>
      <w:r>
        <w:rPr>
          <w:rFonts w:ascii="TimesNewRoman" w:hAnsi="TimesNewRoman" w:cs="TimesNewRoman"/>
        </w:rPr>
        <w:t>Signature of Parent or Legal Guardian</w:t>
      </w:r>
    </w:p>
    <w:p w:rsidR="008F5680" w:rsidRDefault="008F5680" w:rsidP="008F5680">
      <w:pPr>
        <w:autoSpaceDE w:val="0"/>
        <w:autoSpaceDN w:val="0"/>
        <w:adjustRightInd w:val="0"/>
        <w:ind w:left="3600"/>
        <w:rPr>
          <w:rFonts w:ascii="TimesNewRoman" w:hAnsi="TimesNewRoman" w:cs="TimesNewRoman"/>
        </w:rPr>
      </w:pPr>
    </w:p>
    <w:p w:rsidR="008F5680" w:rsidRDefault="008F5680" w:rsidP="008F5680">
      <w:pPr>
        <w:autoSpaceDE w:val="0"/>
        <w:autoSpaceDN w:val="0"/>
        <w:adjustRightInd w:val="0"/>
        <w:ind w:left="3600"/>
        <w:rPr>
          <w:rFonts w:ascii="TimesNewRoman" w:hAnsi="TimesNewRoman" w:cs="TimesNewRoman"/>
        </w:rPr>
      </w:pPr>
      <w:r>
        <w:rPr>
          <w:rFonts w:ascii="TimesNewRoman" w:hAnsi="TimesNewRoman" w:cs="TimesNewRoman"/>
        </w:rPr>
        <w:t>Printed Name</w:t>
      </w:r>
      <w:proofErr w:type="gramStart"/>
      <w:r>
        <w:rPr>
          <w:rFonts w:ascii="TimesNewRoman" w:hAnsi="TimesNewRoman" w:cs="TimesNewRoman"/>
        </w:rPr>
        <w:t>:_</w:t>
      </w:r>
      <w:proofErr w:type="gramEnd"/>
      <w:r>
        <w:rPr>
          <w:rFonts w:ascii="TimesNewRoman" w:hAnsi="TimesNewRoman" w:cs="TimesNewRoman"/>
        </w:rPr>
        <w:t>________________________________</w:t>
      </w:r>
    </w:p>
    <w:p w:rsidR="008F5680" w:rsidRDefault="008F5680" w:rsidP="008F5680">
      <w:pPr>
        <w:autoSpaceDE w:val="0"/>
        <w:autoSpaceDN w:val="0"/>
        <w:adjustRightInd w:val="0"/>
        <w:ind w:left="3600"/>
        <w:rPr>
          <w:rFonts w:ascii="TimesNewRoman" w:hAnsi="TimesNewRoman" w:cs="TimesNewRoman"/>
        </w:rPr>
      </w:pPr>
    </w:p>
    <w:p w:rsidR="008F5680" w:rsidRDefault="008F5680" w:rsidP="008F5680">
      <w:pPr>
        <w:autoSpaceDE w:val="0"/>
        <w:autoSpaceDN w:val="0"/>
        <w:adjustRightInd w:val="0"/>
        <w:ind w:left="3600"/>
        <w:rPr>
          <w:rFonts w:ascii="TimesNewRoman" w:hAnsi="TimesNewRoman" w:cs="TimesNewRoman"/>
        </w:rPr>
      </w:pPr>
      <w:r>
        <w:rPr>
          <w:rFonts w:ascii="TimesNewRoman" w:hAnsi="TimesNewRoman" w:cs="TimesNewRoman"/>
        </w:rPr>
        <w:t>Date:  _______________________________________</w:t>
      </w:r>
    </w:p>
    <w:p w:rsidR="001A31B8" w:rsidRDefault="001A31B8">
      <w:bookmarkStart w:id="0" w:name="_GoBack"/>
      <w:bookmarkEnd w:id="0"/>
    </w:p>
    <w:sectPr w:rsidR="001A31B8" w:rsidSect="008F5680">
      <w:headerReference w:type="even" r:id="rId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81D" w:rsidRDefault="00D0581D" w:rsidP="00925E44">
      <w:r>
        <w:separator/>
      </w:r>
    </w:p>
  </w:endnote>
  <w:endnote w:type="continuationSeparator" w:id="0">
    <w:p w:rsidR="00D0581D" w:rsidRDefault="00D0581D" w:rsidP="00925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NewRoman">
    <w:panose1 w:val="00000000000000000000"/>
    <w:charset w:val="00"/>
    <w:family w:val="roman"/>
    <w:notTrueType/>
    <w:pitch w:val="default"/>
    <w:sig w:usb0="00000003" w:usb1="00000000" w:usb2="00000000" w:usb3="00000000" w:csb0="00000001" w:csb1="00000000"/>
  </w:font>
  <w:font w:name="TimesNewRoman,BoldItalic">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0F" w:rsidRPr="001B3BA4" w:rsidRDefault="00EB1F0F" w:rsidP="00926B35">
    <w:pPr>
      <w:rPr>
        <w:rFonts w:ascii="Century" w:hAnsi="Century"/>
        <w:b/>
        <w:color w:val="595959" w:themeColor="text1" w:themeTint="A6"/>
        <w:sz w:val="22"/>
        <w:szCs w:val="22"/>
      </w:rPr>
    </w:pPr>
    <w:r>
      <w:tab/>
    </w:r>
    <w:r w:rsidRPr="00E949C7">
      <w:rPr>
        <w:rFonts w:ascii="Helvetica" w:eastAsia="Times New Roman" w:hAnsi="Helvetica" w:cs="Times New Roman"/>
        <w:b/>
        <w:bCs/>
        <w:color w:val="FFFFFF"/>
        <w:sz w:val="20"/>
        <w:szCs w:val="20"/>
        <w:shd w:val="clear" w:color="auto" w:fill="FFFFFF"/>
      </w:rPr>
      <w:t>contact@daretodreamva.com</w:t>
    </w:r>
  </w:p>
  <w:p w:rsidR="00EB1F0F" w:rsidRPr="000D638D" w:rsidRDefault="00EB1F0F" w:rsidP="00303504">
    <w:pPr>
      <w:pStyle w:val="Footer"/>
      <w:jc w:val="right"/>
      <w:rPr>
        <w:sz w:val="22"/>
        <w:szCs w:val="22"/>
      </w:rPr>
    </w:pPr>
  </w:p>
  <w:p w:rsidR="00EB1F0F" w:rsidRDefault="00EB1F0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81D" w:rsidRDefault="00D0581D" w:rsidP="00925E44">
      <w:r>
        <w:separator/>
      </w:r>
    </w:p>
  </w:footnote>
  <w:footnote w:type="continuationSeparator" w:id="0">
    <w:p w:rsidR="00D0581D" w:rsidRDefault="00D0581D" w:rsidP="00925E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Borders>
        <w:insideV w:val="single" w:sz="4" w:space="0" w:color="auto"/>
      </w:tblBorders>
      <w:tblLook w:val="04A0" w:firstRow="1" w:lastRow="0" w:firstColumn="1" w:lastColumn="0" w:noHBand="0" w:noVBand="1"/>
    </w:tblPr>
    <w:tblGrid>
      <w:gridCol w:w="1152"/>
      <w:gridCol w:w="8424"/>
    </w:tblGrid>
    <w:tr w:rsidR="00EB1F0F" w:rsidRPr="0088634D" w:rsidTr="00925E44">
      <w:tc>
        <w:tcPr>
          <w:tcW w:w="1152" w:type="dxa"/>
        </w:tcPr>
        <w:p w:rsidR="00EB1F0F" w:rsidRPr="0088634D" w:rsidRDefault="00EB1F0F" w:rsidP="00925E44">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sidR="003F0BBB">
            <w:rPr>
              <w:rFonts w:ascii="Cambria" w:hAnsi="Cambria"/>
              <w:noProof/>
            </w:rPr>
            <w:t>2</w:t>
          </w:r>
          <w:r w:rsidRPr="0088634D">
            <w:rPr>
              <w:rFonts w:ascii="Cambria" w:hAnsi="Cambria"/>
            </w:rPr>
            <w:fldChar w:fldCharType="end"/>
          </w:r>
        </w:p>
      </w:tc>
      <w:tc>
        <w:tcPr>
          <w:tcW w:w="0" w:type="auto"/>
          <w:noWrap/>
        </w:tcPr>
        <w:p w:rsidR="00EB1F0F" w:rsidRPr="0088634D" w:rsidRDefault="00EF4AA1" w:rsidP="00EF4AA1">
          <w:pPr>
            <w:pStyle w:val="Header"/>
            <w:rPr>
              <w:rFonts w:ascii="Cambria" w:hAnsi="Cambria"/>
            </w:rPr>
          </w:pPr>
          <w:r>
            <w:rPr>
              <w:rFonts w:ascii="Cambria" w:hAnsi="Cambria"/>
            </w:rPr>
            <w:t>Dare to Dream Therapeutic Horsemanship Center</w:t>
          </w:r>
        </w:p>
      </w:tc>
    </w:tr>
  </w:tbl>
  <w:p w:rsidR="00EB1F0F" w:rsidRDefault="00EB1F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0F" w:rsidRPr="00926B35" w:rsidRDefault="00EB1F0F" w:rsidP="001A31B8">
    <w:pPr>
      <w:ind w:firstLine="720"/>
      <w:rPr>
        <w:color w:val="595959" w:themeColor="text1" w:themeTint="A6"/>
        <w:sz w:val="22"/>
        <w:szCs w:val="22"/>
      </w:rPr>
    </w:pPr>
    <w:r>
      <w:rPr>
        <w:noProof/>
      </w:rPr>
      <mc:AlternateContent>
        <mc:Choice Requires="wps">
          <w:drawing>
            <wp:anchor distT="0" distB="0" distL="114300" distR="114300" simplePos="0" relativeHeight="251659264" behindDoc="0" locked="0" layoutInCell="1" allowOverlap="1" wp14:anchorId="467CF8DA" wp14:editId="43639E3C">
              <wp:simplePos x="0" y="0"/>
              <wp:positionH relativeFrom="column">
                <wp:posOffset>4000500</wp:posOffset>
              </wp:positionH>
              <wp:positionV relativeFrom="paragraph">
                <wp:posOffset>0</wp:posOffset>
              </wp:positionV>
              <wp:extent cx="1943100" cy="1028700"/>
              <wp:effectExtent l="0" t="0" r="0" b="12700"/>
              <wp:wrapNone/>
              <wp:docPr id="2" name="Text Box 2"/>
              <wp:cNvGraphicFramePr/>
              <a:graphic xmlns:a="http://schemas.openxmlformats.org/drawingml/2006/main">
                <a:graphicData uri="http://schemas.microsoft.com/office/word/2010/wordprocessingShape">
                  <wps:wsp>
                    <wps:cNvSpPr txBox="1"/>
                    <wps:spPr>
                      <a:xfrm>
                        <a:off x="0" y="0"/>
                        <a:ext cx="1943100" cy="1028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EB1F0F" w:rsidRPr="008020B6" w:rsidRDefault="00EB1F0F" w:rsidP="008020B6">
                          <w:pPr>
                            <w:pStyle w:val="Footer"/>
                            <w:jc w:val="right"/>
                            <w:rPr>
                              <w:rFonts w:ascii="Century" w:hAnsi="Century"/>
                              <w:color w:val="595959" w:themeColor="text1" w:themeTint="A6"/>
                              <w:sz w:val="20"/>
                              <w:szCs w:val="20"/>
                            </w:rPr>
                          </w:pPr>
                          <w:r w:rsidRPr="00EB2622">
                            <w:rPr>
                              <w:b/>
                              <w:color w:val="595959" w:themeColor="text1" w:themeTint="A6"/>
                              <w:sz w:val="18"/>
                              <w:szCs w:val="18"/>
                            </w:rPr>
                            <w:t xml:space="preserve">  </w:t>
                          </w:r>
                          <w:r w:rsidRPr="008020B6">
                            <w:rPr>
                              <w:color w:val="595959" w:themeColor="text1" w:themeTint="A6"/>
                              <w:sz w:val="20"/>
                              <w:szCs w:val="20"/>
                            </w:rPr>
                            <w:t>contact@daretodreamva.com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www.daretodreamva.com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515 Wade Woods Lane</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Monterey, VA 24465</w:t>
                          </w:r>
                        </w:p>
                        <w:p w:rsidR="00EB1F0F" w:rsidRPr="008020B6" w:rsidRDefault="00EB1F0F" w:rsidP="008020B6">
                          <w:pPr>
                            <w:pStyle w:val="Footer"/>
                            <w:jc w:val="right"/>
                            <w:rPr>
                              <w:color w:val="595959" w:themeColor="text1" w:themeTint="A6"/>
                              <w:sz w:val="20"/>
                              <w:szCs w:val="20"/>
                            </w:rPr>
                          </w:pPr>
                          <w:r w:rsidRPr="008020B6">
                            <w:rPr>
                              <w:rFonts w:ascii="Century" w:hAnsi="Century"/>
                              <w:color w:val="595959" w:themeColor="text1" w:themeTint="A6"/>
                              <w:sz w:val="20"/>
                              <w:szCs w:val="20"/>
                            </w:rPr>
                            <w:t>(</w:t>
                          </w:r>
                          <w:r w:rsidRPr="008020B6">
                            <w:rPr>
                              <w:color w:val="595959" w:themeColor="text1" w:themeTint="A6"/>
                              <w:sz w:val="20"/>
                              <w:szCs w:val="20"/>
                            </w:rPr>
                            <w:t>540) 499-2010</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 xml:space="preserve">(703) 774-5066  </w:t>
                          </w:r>
                        </w:p>
                        <w:p w:rsidR="00EB1F0F" w:rsidRPr="008020B6" w:rsidRDefault="00EB1F0F" w:rsidP="008020B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5pt;margin-top:0;width:153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" filled="f" stroked="f">
              <v:textbox>
                <w:txbxContent>
                  <w:p w:rsidR="00EB1F0F" w:rsidRPr="008020B6" w:rsidRDefault="00EB1F0F" w:rsidP="008020B6">
                    <w:pPr>
                      <w:pStyle w:val="Footer"/>
                      <w:jc w:val="right"/>
                      <w:rPr>
                        <w:rFonts w:ascii="Century" w:hAnsi="Century"/>
                        <w:color w:val="595959" w:themeColor="text1" w:themeTint="A6"/>
                        <w:sz w:val="20"/>
                        <w:szCs w:val="20"/>
                      </w:rPr>
                    </w:pPr>
                    <w:r w:rsidRPr="00EB2622">
                      <w:rPr>
                        <w:b/>
                        <w:color w:val="595959" w:themeColor="text1" w:themeTint="A6"/>
                        <w:sz w:val="18"/>
                        <w:szCs w:val="18"/>
                      </w:rPr>
                      <w:t xml:space="preserve">  </w:t>
                    </w:r>
                    <w:r w:rsidRPr="008020B6">
                      <w:rPr>
                        <w:color w:val="595959" w:themeColor="text1" w:themeTint="A6"/>
                        <w:sz w:val="20"/>
                        <w:szCs w:val="20"/>
                      </w:rPr>
                      <w:t>contact@daretodreamva.com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www.daretodreamva.com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515 Wade Woods Lane</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Monterey, VA 24465</w:t>
                    </w:r>
                  </w:p>
                  <w:p w:rsidR="00EB1F0F" w:rsidRPr="008020B6" w:rsidRDefault="00EB1F0F" w:rsidP="008020B6">
                    <w:pPr>
                      <w:pStyle w:val="Footer"/>
                      <w:jc w:val="right"/>
                      <w:rPr>
                        <w:color w:val="595959" w:themeColor="text1" w:themeTint="A6"/>
                        <w:sz w:val="20"/>
                        <w:szCs w:val="20"/>
                      </w:rPr>
                    </w:pPr>
                    <w:r w:rsidRPr="008020B6">
                      <w:rPr>
                        <w:rFonts w:ascii="Century" w:hAnsi="Century"/>
                        <w:color w:val="595959" w:themeColor="text1" w:themeTint="A6"/>
                        <w:sz w:val="20"/>
                        <w:szCs w:val="20"/>
                      </w:rPr>
                      <w:t>(</w:t>
                    </w:r>
                    <w:r w:rsidRPr="008020B6">
                      <w:rPr>
                        <w:color w:val="595959" w:themeColor="text1" w:themeTint="A6"/>
                        <w:sz w:val="20"/>
                        <w:szCs w:val="20"/>
                      </w:rPr>
                      <w:t>540) 499-2010</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 xml:space="preserve">(703) 774-5066  </w:t>
                    </w:r>
                  </w:p>
                  <w:p w:rsidR="00EB1F0F" w:rsidRPr="008020B6" w:rsidRDefault="00EB1F0F" w:rsidP="008020B6">
                    <w:pPr>
                      <w:rPr>
                        <w:sz w:val="20"/>
                        <w:szCs w:val="20"/>
                      </w:rPr>
                    </w:pPr>
                  </w:p>
                </w:txbxContent>
              </v:textbox>
            </v:shape>
          </w:pict>
        </mc:Fallback>
      </mc:AlternateContent>
    </w:r>
    <w:r>
      <w:rPr>
        <w:color w:val="595959" w:themeColor="text1" w:themeTint="A6"/>
        <w:sz w:val="22"/>
        <w:szCs w:val="22"/>
      </w:rPr>
      <w:t xml:space="preserve">     </w:t>
    </w:r>
    <w:r w:rsidR="001A31B8">
      <w:rPr>
        <w:color w:val="595959" w:themeColor="text1" w:themeTint="A6"/>
        <w:sz w:val="22"/>
        <w:szCs w:val="22"/>
      </w:rPr>
      <w:tab/>
    </w:r>
    <w:r w:rsidR="001A31B8">
      <w:rPr>
        <w:color w:val="595959" w:themeColor="text1" w:themeTint="A6"/>
        <w:sz w:val="22"/>
        <w:szCs w:val="22"/>
      </w:rPr>
      <w:tab/>
    </w:r>
    <w:r w:rsidR="001A31B8">
      <w:rPr>
        <w:color w:val="595959" w:themeColor="text1" w:themeTint="A6"/>
        <w:sz w:val="22"/>
        <w:szCs w:val="22"/>
      </w:rPr>
      <w:tab/>
    </w:r>
    <w:r>
      <w:rPr>
        <w:color w:val="595959" w:themeColor="text1" w:themeTint="A6"/>
        <w:sz w:val="22"/>
        <w:szCs w:val="22"/>
      </w:rPr>
      <w:t xml:space="preserve">  </w:t>
    </w:r>
    <w:r>
      <w:rPr>
        <w:noProof/>
      </w:rPr>
      <w:drawing>
        <wp:inline distT="0" distB="0" distL="0" distR="0" wp14:anchorId="5FBA31DF" wp14:editId="05181C32">
          <wp:extent cx="1371600" cy="869439"/>
          <wp:effectExtent l="0" t="0" r="0" b="0"/>
          <wp:docPr id="8" name="Picture 8" descr="Macintosh HD:Users:mafoster:Downloads:rehey:Final Logo (1):DareToDream-Fina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Macintosh HD:Users:mafoster:Downloads:rehey:Final Logo (1):DareToDream-Final-Logo.jpg"/>
                  <pic:cNvPicPr>
                    <a:picLocks noChangeAspect="1" noChangeArrowheads="1"/>
                  </pic:cNvPicPr>
                </pic:nvPicPr>
                <pic:blipFill rotWithShape="1">
                  <a:blip r:embed="rId1">
                    <a:grayscl/>
                    <a:alphaModFix amt="58000"/>
                    <a:extLst>
                      <a:ext uri="{BEBA8EAE-BF5A-486C-A8C5-ECC9F3942E4B}">
                        <a14:imgProps xmlns:a14="http://schemas.microsoft.com/office/drawing/2010/main">
                          <a14:imgLayer r:embed="rId2">
                            <a14:imgEffect>
                              <a14:colorTemperature colorTemp="5900"/>
                            </a14:imgEffect>
                          </a14:imgLayer>
                        </a14:imgProps>
                      </a:ext>
                      <a:ext uri="{28A0092B-C50C-407E-A947-70E740481C1C}">
                        <a14:useLocalDpi xmlns:a14="http://schemas.microsoft.com/office/drawing/2010/main" val="0"/>
                      </a:ext>
                    </a:extLst>
                  </a:blip>
                  <a:srcRect b="12644"/>
                  <a:stretch/>
                </pic:blipFill>
                <pic:spPr bwMode="auto">
                  <a:xfrm>
                    <a:off x="0" y="0"/>
                    <a:ext cx="1371600" cy="869439"/>
                  </a:xfrm>
                  <a:prstGeom prst="rect">
                    <a:avLst/>
                  </a:prstGeom>
                  <a:noFill/>
                  <a:ln>
                    <a:noFill/>
                  </a:ln>
                  <a:extLst>
                    <a:ext uri="{53640926-AAD7-44D8-BBD7-CCE9431645EC}">
                      <a14:shadowObscured xmlns:a14="http://schemas.microsoft.com/office/drawing/2010/main"/>
                    </a:ext>
                  </a:extLst>
                </pic:spPr>
              </pic:pic>
            </a:graphicData>
          </a:graphic>
        </wp:inline>
      </w:drawing>
    </w:r>
  </w:p>
  <w:p w:rsidR="00EB1F0F" w:rsidRPr="00A54734" w:rsidRDefault="001A31B8">
    <w:pPr>
      <w:pStyle w:val="Header"/>
      <w:rPr>
        <w:sz w:val="20"/>
        <w:szCs w:val="20"/>
      </w:rPr>
    </w:pPr>
    <w:r>
      <w:rPr>
        <w:color w:val="595959" w:themeColor="text1" w:themeTint="A6"/>
        <w:sz w:val="20"/>
        <w:szCs w:val="20"/>
      </w:rPr>
      <w:tab/>
    </w:r>
    <w:r w:rsidR="00EB1F0F" w:rsidRPr="00A54734">
      <w:rPr>
        <w:color w:val="595959" w:themeColor="text1" w:themeTint="A6"/>
        <w:sz w:val="20"/>
        <w:szCs w:val="20"/>
      </w:rPr>
      <w:t>Therapeutic Horsemanship Center</w:t>
    </w:r>
    <w:r w:rsidR="00EB1F0F" w:rsidRPr="00A54734">
      <w:rPr>
        <w:sz w:val="20"/>
        <w:szCs w:val="20"/>
      </w:rPr>
      <w:tab/>
    </w:r>
    <w:r w:rsidR="00EB1F0F" w:rsidRPr="00A54734">
      <w:rPr>
        <w:sz w:val="20"/>
        <w:szCs w:val="2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2A7"/>
    <w:rsid w:val="00054FE0"/>
    <w:rsid w:val="000954AE"/>
    <w:rsid w:val="000B561F"/>
    <w:rsid w:val="000C779A"/>
    <w:rsid w:val="000D638D"/>
    <w:rsid w:val="00130A23"/>
    <w:rsid w:val="00186E4B"/>
    <w:rsid w:val="001A31B8"/>
    <w:rsid w:val="001B3BA4"/>
    <w:rsid w:val="00204CFE"/>
    <w:rsid w:val="002B3559"/>
    <w:rsid w:val="002D4132"/>
    <w:rsid w:val="002E2EFE"/>
    <w:rsid w:val="00303504"/>
    <w:rsid w:val="00304F84"/>
    <w:rsid w:val="003E6D5E"/>
    <w:rsid w:val="003F0BBB"/>
    <w:rsid w:val="003F542F"/>
    <w:rsid w:val="0041411A"/>
    <w:rsid w:val="00484B96"/>
    <w:rsid w:val="004C7DD6"/>
    <w:rsid w:val="00564258"/>
    <w:rsid w:val="00574CF1"/>
    <w:rsid w:val="005A7772"/>
    <w:rsid w:val="005C3A9F"/>
    <w:rsid w:val="00623B45"/>
    <w:rsid w:val="006918EE"/>
    <w:rsid w:val="006B6E54"/>
    <w:rsid w:val="006E0BD9"/>
    <w:rsid w:val="00722795"/>
    <w:rsid w:val="007C394C"/>
    <w:rsid w:val="007F1323"/>
    <w:rsid w:val="008020B6"/>
    <w:rsid w:val="00807A2A"/>
    <w:rsid w:val="008D0926"/>
    <w:rsid w:val="008D5FC1"/>
    <w:rsid w:val="008F5680"/>
    <w:rsid w:val="0091158F"/>
    <w:rsid w:val="00925E44"/>
    <w:rsid w:val="00926B35"/>
    <w:rsid w:val="00980146"/>
    <w:rsid w:val="00992BC3"/>
    <w:rsid w:val="00A101B2"/>
    <w:rsid w:val="00A54734"/>
    <w:rsid w:val="00A66158"/>
    <w:rsid w:val="00AF61BB"/>
    <w:rsid w:val="00B122A7"/>
    <w:rsid w:val="00B3319C"/>
    <w:rsid w:val="00BB13D5"/>
    <w:rsid w:val="00C055AE"/>
    <w:rsid w:val="00C333E8"/>
    <w:rsid w:val="00C97BCA"/>
    <w:rsid w:val="00CF09B3"/>
    <w:rsid w:val="00D0581D"/>
    <w:rsid w:val="00E126E5"/>
    <w:rsid w:val="00E21D04"/>
    <w:rsid w:val="00E34F5C"/>
    <w:rsid w:val="00E949C7"/>
    <w:rsid w:val="00EA4026"/>
    <w:rsid w:val="00EB00DB"/>
    <w:rsid w:val="00EB03F7"/>
    <w:rsid w:val="00EB1F0F"/>
    <w:rsid w:val="00EB2622"/>
    <w:rsid w:val="00ED2DDF"/>
    <w:rsid w:val="00EF4AA1"/>
    <w:rsid w:val="00F216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F568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F56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0BB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E44"/>
    <w:pPr>
      <w:tabs>
        <w:tab w:val="center" w:pos="4320"/>
        <w:tab w:val="right" w:pos="8640"/>
      </w:tabs>
    </w:pPr>
  </w:style>
  <w:style w:type="character" w:customStyle="1" w:styleId="HeaderChar">
    <w:name w:val="Header Char"/>
    <w:basedOn w:val="DefaultParagraphFont"/>
    <w:link w:val="Header"/>
    <w:uiPriority w:val="99"/>
    <w:rsid w:val="00925E44"/>
  </w:style>
  <w:style w:type="paragraph" w:styleId="Footer">
    <w:name w:val="footer"/>
    <w:basedOn w:val="Normal"/>
    <w:link w:val="FooterChar"/>
    <w:uiPriority w:val="99"/>
    <w:unhideWhenUsed/>
    <w:rsid w:val="00925E44"/>
    <w:pPr>
      <w:tabs>
        <w:tab w:val="center" w:pos="4320"/>
        <w:tab w:val="right" w:pos="8640"/>
      </w:tabs>
    </w:pPr>
  </w:style>
  <w:style w:type="character" w:customStyle="1" w:styleId="FooterChar">
    <w:name w:val="Footer Char"/>
    <w:basedOn w:val="DefaultParagraphFont"/>
    <w:link w:val="Footer"/>
    <w:uiPriority w:val="99"/>
    <w:rsid w:val="00925E44"/>
  </w:style>
  <w:style w:type="paragraph" w:styleId="BalloonText">
    <w:name w:val="Balloon Text"/>
    <w:basedOn w:val="Normal"/>
    <w:link w:val="BalloonTextChar"/>
    <w:uiPriority w:val="99"/>
    <w:semiHidden/>
    <w:unhideWhenUsed/>
    <w:rsid w:val="00130A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0A23"/>
    <w:rPr>
      <w:rFonts w:ascii="Lucida Grande" w:hAnsi="Lucida Grande" w:cs="Lucida Grande"/>
      <w:sz w:val="18"/>
      <w:szCs w:val="18"/>
    </w:rPr>
  </w:style>
  <w:style w:type="character" w:styleId="Hyperlink">
    <w:name w:val="Hyperlink"/>
    <w:basedOn w:val="DefaultParagraphFont"/>
    <w:uiPriority w:val="99"/>
    <w:unhideWhenUsed/>
    <w:rsid w:val="00EB00DB"/>
    <w:rPr>
      <w:color w:val="0000FF" w:themeColor="hyperlink"/>
      <w:u w:val="single"/>
    </w:rPr>
  </w:style>
  <w:style w:type="character" w:styleId="FollowedHyperlink">
    <w:name w:val="FollowedHyperlink"/>
    <w:basedOn w:val="DefaultParagraphFont"/>
    <w:uiPriority w:val="99"/>
    <w:semiHidden/>
    <w:unhideWhenUsed/>
    <w:rsid w:val="00EB00DB"/>
    <w:rPr>
      <w:color w:val="800080" w:themeColor="followedHyperlink"/>
      <w:u w:val="single"/>
    </w:rPr>
  </w:style>
  <w:style w:type="paragraph" w:styleId="NormalWeb">
    <w:name w:val="Normal (Web)"/>
    <w:basedOn w:val="Normal"/>
    <w:uiPriority w:val="99"/>
    <w:unhideWhenUsed/>
    <w:rsid w:val="001A31B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A31B8"/>
    <w:rPr>
      <w:b/>
      <w:bCs/>
    </w:rPr>
  </w:style>
  <w:style w:type="character" w:customStyle="1" w:styleId="text">
    <w:name w:val="text"/>
    <w:basedOn w:val="DefaultParagraphFont"/>
    <w:rsid w:val="001A31B8"/>
  </w:style>
  <w:style w:type="paragraph" w:styleId="NoSpacing">
    <w:name w:val="No Spacing"/>
    <w:uiPriority w:val="1"/>
    <w:qFormat/>
    <w:rsid w:val="001A31B8"/>
    <w:rPr>
      <w:rFonts w:eastAsiaTheme="minorHAnsi"/>
      <w:sz w:val="22"/>
      <w:szCs w:val="22"/>
    </w:rPr>
  </w:style>
  <w:style w:type="character" w:customStyle="1" w:styleId="Heading1Char">
    <w:name w:val="Heading 1 Char"/>
    <w:basedOn w:val="DefaultParagraphFont"/>
    <w:link w:val="Heading1"/>
    <w:uiPriority w:val="9"/>
    <w:rsid w:val="008F56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F56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0BBB"/>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F568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F56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0BB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E44"/>
    <w:pPr>
      <w:tabs>
        <w:tab w:val="center" w:pos="4320"/>
        <w:tab w:val="right" w:pos="8640"/>
      </w:tabs>
    </w:pPr>
  </w:style>
  <w:style w:type="character" w:customStyle="1" w:styleId="HeaderChar">
    <w:name w:val="Header Char"/>
    <w:basedOn w:val="DefaultParagraphFont"/>
    <w:link w:val="Header"/>
    <w:uiPriority w:val="99"/>
    <w:rsid w:val="00925E44"/>
  </w:style>
  <w:style w:type="paragraph" w:styleId="Footer">
    <w:name w:val="footer"/>
    <w:basedOn w:val="Normal"/>
    <w:link w:val="FooterChar"/>
    <w:uiPriority w:val="99"/>
    <w:unhideWhenUsed/>
    <w:rsid w:val="00925E44"/>
    <w:pPr>
      <w:tabs>
        <w:tab w:val="center" w:pos="4320"/>
        <w:tab w:val="right" w:pos="8640"/>
      </w:tabs>
    </w:pPr>
  </w:style>
  <w:style w:type="character" w:customStyle="1" w:styleId="FooterChar">
    <w:name w:val="Footer Char"/>
    <w:basedOn w:val="DefaultParagraphFont"/>
    <w:link w:val="Footer"/>
    <w:uiPriority w:val="99"/>
    <w:rsid w:val="00925E44"/>
  </w:style>
  <w:style w:type="paragraph" w:styleId="BalloonText">
    <w:name w:val="Balloon Text"/>
    <w:basedOn w:val="Normal"/>
    <w:link w:val="BalloonTextChar"/>
    <w:uiPriority w:val="99"/>
    <w:semiHidden/>
    <w:unhideWhenUsed/>
    <w:rsid w:val="00130A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0A23"/>
    <w:rPr>
      <w:rFonts w:ascii="Lucida Grande" w:hAnsi="Lucida Grande" w:cs="Lucida Grande"/>
      <w:sz w:val="18"/>
      <w:szCs w:val="18"/>
    </w:rPr>
  </w:style>
  <w:style w:type="character" w:styleId="Hyperlink">
    <w:name w:val="Hyperlink"/>
    <w:basedOn w:val="DefaultParagraphFont"/>
    <w:uiPriority w:val="99"/>
    <w:unhideWhenUsed/>
    <w:rsid w:val="00EB00DB"/>
    <w:rPr>
      <w:color w:val="0000FF" w:themeColor="hyperlink"/>
      <w:u w:val="single"/>
    </w:rPr>
  </w:style>
  <w:style w:type="character" w:styleId="FollowedHyperlink">
    <w:name w:val="FollowedHyperlink"/>
    <w:basedOn w:val="DefaultParagraphFont"/>
    <w:uiPriority w:val="99"/>
    <w:semiHidden/>
    <w:unhideWhenUsed/>
    <w:rsid w:val="00EB00DB"/>
    <w:rPr>
      <w:color w:val="800080" w:themeColor="followedHyperlink"/>
      <w:u w:val="single"/>
    </w:rPr>
  </w:style>
  <w:style w:type="paragraph" w:styleId="NormalWeb">
    <w:name w:val="Normal (Web)"/>
    <w:basedOn w:val="Normal"/>
    <w:uiPriority w:val="99"/>
    <w:unhideWhenUsed/>
    <w:rsid w:val="001A31B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A31B8"/>
    <w:rPr>
      <w:b/>
      <w:bCs/>
    </w:rPr>
  </w:style>
  <w:style w:type="character" w:customStyle="1" w:styleId="text">
    <w:name w:val="text"/>
    <w:basedOn w:val="DefaultParagraphFont"/>
    <w:rsid w:val="001A31B8"/>
  </w:style>
  <w:style w:type="paragraph" w:styleId="NoSpacing">
    <w:name w:val="No Spacing"/>
    <w:uiPriority w:val="1"/>
    <w:qFormat/>
    <w:rsid w:val="001A31B8"/>
    <w:rPr>
      <w:rFonts w:eastAsiaTheme="minorHAnsi"/>
      <w:sz w:val="22"/>
      <w:szCs w:val="22"/>
    </w:rPr>
  </w:style>
  <w:style w:type="character" w:customStyle="1" w:styleId="Heading1Char">
    <w:name w:val="Heading 1 Char"/>
    <w:basedOn w:val="DefaultParagraphFont"/>
    <w:link w:val="Heading1"/>
    <w:uiPriority w:val="9"/>
    <w:rsid w:val="008F56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F56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0BB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6650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6046D-A3D4-4307-A8CF-F91C66678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1400</Words>
  <Characters>7984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RC</Company>
  <LinksUpToDate>false</LinksUpToDate>
  <CharactersWithSpaces>9366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Foster</dc:creator>
  <cp:lastModifiedBy>User</cp:lastModifiedBy>
  <cp:revision>2</cp:revision>
  <dcterms:created xsi:type="dcterms:W3CDTF">2016-04-04T17:58:00Z</dcterms:created>
  <dcterms:modified xsi:type="dcterms:W3CDTF">2016-04-04T17:58:00Z</dcterms:modified>
</cp:coreProperties>
</file>