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16D" w:rsidRPr="001548A7" w:rsidRDefault="0075116D" w:rsidP="0075116D">
      <w:pPr>
        <w:jc w:val="center"/>
        <w:rPr>
          <w:b/>
          <w:sz w:val="32"/>
          <w:szCs w:val="32"/>
        </w:rPr>
      </w:pPr>
      <w:r w:rsidRPr="001548A7">
        <w:rPr>
          <w:b/>
          <w:sz w:val="32"/>
          <w:szCs w:val="32"/>
        </w:rPr>
        <w:t xml:space="preserve">REFERRAL </w:t>
      </w:r>
      <w:r w:rsidR="001C7897">
        <w:rPr>
          <w:b/>
          <w:sz w:val="32"/>
          <w:szCs w:val="32"/>
        </w:rPr>
        <w:t>FOR</w:t>
      </w:r>
      <w:r w:rsidRPr="001548A7">
        <w:rPr>
          <w:b/>
          <w:sz w:val="32"/>
          <w:szCs w:val="32"/>
        </w:rPr>
        <w:t xml:space="preserve"> </w:t>
      </w:r>
      <w:r w:rsidR="00575B58">
        <w:rPr>
          <w:b/>
          <w:sz w:val="32"/>
          <w:szCs w:val="32"/>
        </w:rPr>
        <w:t>EDUCATION</w:t>
      </w:r>
      <w:r w:rsidRPr="001548A7">
        <w:rPr>
          <w:b/>
          <w:sz w:val="32"/>
          <w:szCs w:val="32"/>
        </w:rPr>
        <w:t xml:space="preserve"> PROGRAMMES</w:t>
      </w:r>
    </w:p>
    <w:tbl>
      <w:tblPr>
        <w:tblStyle w:val="TableGrid"/>
        <w:tblW w:w="10885" w:type="dxa"/>
        <w:tblLook w:val="04A0" w:firstRow="1" w:lastRow="0" w:firstColumn="1" w:lastColumn="0" w:noHBand="0" w:noVBand="1"/>
      </w:tblPr>
      <w:tblGrid>
        <w:gridCol w:w="5028"/>
        <w:gridCol w:w="634"/>
        <w:gridCol w:w="1423"/>
        <w:gridCol w:w="1273"/>
        <w:gridCol w:w="402"/>
        <w:gridCol w:w="2125"/>
      </w:tblGrid>
      <w:tr w:rsidR="0075116D" w:rsidTr="00127C99">
        <w:trPr>
          <w:trHeight w:val="2340"/>
        </w:trPr>
        <w:tc>
          <w:tcPr>
            <w:tcW w:w="5028" w:type="dxa"/>
            <w:tcBorders>
              <w:top w:val="single" w:sz="18" w:space="0" w:color="auto"/>
              <w:left w:val="single" w:sz="18" w:space="0" w:color="auto"/>
              <w:bottom w:val="single" w:sz="18" w:space="0" w:color="auto"/>
              <w:right w:val="single" w:sz="18" w:space="0" w:color="auto"/>
            </w:tcBorders>
            <w:shd w:val="clear" w:color="auto" w:fill="8DB3E2" w:themeFill="text2" w:themeFillTint="66"/>
          </w:tcPr>
          <w:p w:rsidR="0075116D" w:rsidRPr="001548A7" w:rsidRDefault="0075116D" w:rsidP="00E52016">
            <w:pPr>
              <w:rPr>
                <w:b/>
                <w:sz w:val="24"/>
                <w:szCs w:val="24"/>
              </w:rPr>
            </w:pPr>
            <w:r w:rsidRPr="001548A7">
              <w:rPr>
                <w:b/>
                <w:sz w:val="24"/>
                <w:szCs w:val="24"/>
              </w:rPr>
              <w:t>Living Well with Dementia Service,</w:t>
            </w:r>
          </w:p>
          <w:p w:rsidR="0075116D" w:rsidRPr="001548A7" w:rsidRDefault="0075116D" w:rsidP="00E52016">
            <w:pPr>
              <w:rPr>
                <w:b/>
                <w:sz w:val="24"/>
                <w:szCs w:val="24"/>
              </w:rPr>
            </w:pPr>
            <w:r w:rsidRPr="001548A7">
              <w:rPr>
                <w:b/>
                <w:sz w:val="24"/>
                <w:szCs w:val="24"/>
              </w:rPr>
              <w:t>Memory Technology Library,</w:t>
            </w:r>
          </w:p>
          <w:p w:rsidR="0075116D" w:rsidRPr="001548A7" w:rsidRDefault="0075116D" w:rsidP="00E52016">
            <w:pPr>
              <w:rPr>
                <w:b/>
                <w:sz w:val="24"/>
                <w:szCs w:val="24"/>
              </w:rPr>
            </w:pPr>
            <w:r w:rsidRPr="001548A7">
              <w:rPr>
                <w:b/>
                <w:sz w:val="24"/>
                <w:szCs w:val="24"/>
              </w:rPr>
              <w:t xml:space="preserve">Tipperary </w:t>
            </w:r>
            <w:r w:rsidR="00575B58">
              <w:rPr>
                <w:b/>
                <w:sz w:val="24"/>
                <w:szCs w:val="24"/>
              </w:rPr>
              <w:t>University</w:t>
            </w:r>
            <w:r w:rsidRPr="001548A7">
              <w:rPr>
                <w:b/>
                <w:sz w:val="24"/>
                <w:szCs w:val="24"/>
              </w:rPr>
              <w:t xml:space="preserve"> Hospital,</w:t>
            </w:r>
          </w:p>
          <w:p w:rsidR="0075116D" w:rsidRPr="001548A7" w:rsidRDefault="0075116D" w:rsidP="00E52016">
            <w:pPr>
              <w:rPr>
                <w:b/>
                <w:sz w:val="24"/>
                <w:szCs w:val="24"/>
              </w:rPr>
            </w:pPr>
            <w:r w:rsidRPr="001548A7">
              <w:rPr>
                <w:b/>
                <w:sz w:val="24"/>
                <w:szCs w:val="24"/>
              </w:rPr>
              <w:t>Clonmel,</w:t>
            </w:r>
          </w:p>
          <w:p w:rsidR="0075116D" w:rsidRPr="001548A7" w:rsidRDefault="0075116D" w:rsidP="00E52016">
            <w:pPr>
              <w:rPr>
                <w:b/>
                <w:sz w:val="24"/>
                <w:szCs w:val="24"/>
              </w:rPr>
            </w:pPr>
            <w:r w:rsidRPr="001548A7">
              <w:rPr>
                <w:b/>
                <w:sz w:val="24"/>
                <w:szCs w:val="24"/>
              </w:rPr>
              <w:t>Co Tipperary.</w:t>
            </w:r>
          </w:p>
          <w:p w:rsidR="0075116D" w:rsidRPr="001548A7" w:rsidRDefault="0075116D" w:rsidP="00E52016">
            <w:pPr>
              <w:rPr>
                <w:b/>
                <w:sz w:val="24"/>
                <w:szCs w:val="24"/>
              </w:rPr>
            </w:pPr>
            <w:r w:rsidRPr="001548A7">
              <w:rPr>
                <w:b/>
                <w:sz w:val="24"/>
                <w:szCs w:val="24"/>
              </w:rPr>
              <w:t>TEL:   052 6177080</w:t>
            </w:r>
          </w:p>
          <w:p w:rsidR="0075116D" w:rsidRDefault="00575B58" w:rsidP="00575B58">
            <w:pPr>
              <w:rPr>
                <w:b/>
                <w:sz w:val="24"/>
                <w:szCs w:val="24"/>
              </w:rPr>
            </w:pPr>
            <w:r>
              <w:rPr>
                <w:b/>
                <w:sz w:val="24"/>
                <w:szCs w:val="24"/>
              </w:rPr>
              <w:t>MOB:</w:t>
            </w:r>
            <w:r w:rsidR="0075116D" w:rsidRPr="001548A7">
              <w:rPr>
                <w:b/>
                <w:sz w:val="24"/>
                <w:szCs w:val="24"/>
              </w:rPr>
              <w:t xml:space="preserve"> 087 055005</w:t>
            </w:r>
          </w:p>
          <w:p w:rsidR="00575B58" w:rsidRPr="0070572D" w:rsidRDefault="00575B58" w:rsidP="00575B58">
            <w:pPr>
              <w:rPr>
                <w:b/>
                <w:sz w:val="24"/>
                <w:szCs w:val="24"/>
              </w:rPr>
            </w:pPr>
            <w:r>
              <w:rPr>
                <w:b/>
                <w:sz w:val="24"/>
                <w:szCs w:val="24"/>
              </w:rPr>
              <w:t xml:space="preserve">Email: </w:t>
            </w:r>
            <w:hyperlink r:id="rId6" w:history="1">
              <w:r w:rsidRPr="008A58F1">
                <w:rPr>
                  <w:rStyle w:val="Hyperlink"/>
                  <w:b/>
                  <w:sz w:val="24"/>
                  <w:szCs w:val="24"/>
                </w:rPr>
                <w:t>livingwellwithdementia@hse.ie</w:t>
              </w:r>
            </w:hyperlink>
            <w:r>
              <w:rPr>
                <w:b/>
                <w:sz w:val="24"/>
                <w:szCs w:val="24"/>
              </w:rPr>
              <w:t xml:space="preserve"> </w:t>
            </w:r>
          </w:p>
        </w:tc>
        <w:tc>
          <w:tcPr>
            <w:tcW w:w="5856" w:type="dxa"/>
            <w:gridSpan w:val="5"/>
            <w:tcBorders>
              <w:top w:val="single" w:sz="18" w:space="0" w:color="auto"/>
              <w:left w:val="single" w:sz="18" w:space="0" w:color="auto"/>
              <w:bottom w:val="single" w:sz="18" w:space="0" w:color="auto"/>
              <w:right w:val="single" w:sz="18" w:space="0" w:color="auto"/>
            </w:tcBorders>
            <w:shd w:val="clear" w:color="auto" w:fill="8DB3E2" w:themeFill="text2" w:themeFillTint="66"/>
          </w:tcPr>
          <w:p w:rsidR="0075116D" w:rsidRDefault="0075116D" w:rsidP="00E52016">
            <w:pPr>
              <w:jc w:val="center"/>
              <w:rPr>
                <w:b/>
              </w:rPr>
            </w:pPr>
            <w:r w:rsidRPr="00871824">
              <w:rPr>
                <w:b/>
                <w:noProof/>
              </w:rPr>
              <w:drawing>
                <wp:inline distT="0" distB="0" distL="0" distR="0" wp14:anchorId="756DBE9C" wp14:editId="0E3665FA">
                  <wp:extent cx="2009775" cy="1428750"/>
                  <wp:effectExtent l="19050" t="0" r="9525" b="0"/>
                  <wp:docPr id="6" name="Picture 1" descr="cid:CFCA1F5A-80B1-426B-BE10-4EC9FB9F918B"/>
                  <wp:cNvGraphicFramePr/>
                  <a:graphic xmlns:a="http://schemas.openxmlformats.org/drawingml/2006/main">
                    <a:graphicData uri="http://schemas.openxmlformats.org/drawingml/2006/picture">
                      <pic:pic xmlns:pic="http://schemas.openxmlformats.org/drawingml/2006/picture">
                        <pic:nvPicPr>
                          <pic:cNvPr id="0" name="Picture 2" descr="cid:CFCA1F5A-80B1-426B-BE10-4EC9FB9F918B"/>
                          <pic:cNvPicPr>
                            <a:picLocks noChangeAspect="1" noChangeArrowheads="1"/>
                          </pic:cNvPicPr>
                        </pic:nvPicPr>
                        <pic:blipFill>
                          <a:blip r:embed="rId7" cstate="print"/>
                          <a:srcRect/>
                          <a:stretch>
                            <a:fillRect/>
                          </a:stretch>
                        </pic:blipFill>
                        <pic:spPr bwMode="auto">
                          <a:xfrm>
                            <a:off x="0" y="0"/>
                            <a:ext cx="2009775" cy="1428750"/>
                          </a:xfrm>
                          <a:prstGeom prst="rect">
                            <a:avLst/>
                          </a:prstGeom>
                          <a:noFill/>
                          <a:ln w="9525">
                            <a:noFill/>
                            <a:miter lim="800000"/>
                            <a:headEnd/>
                            <a:tailEnd/>
                          </a:ln>
                        </pic:spPr>
                      </pic:pic>
                    </a:graphicData>
                  </a:graphic>
                </wp:inline>
              </w:drawing>
            </w:r>
          </w:p>
        </w:tc>
      </w:tr>
      <w:tr w:rsidR="0075116D" w:rsidTr="00127C99">
        <w:trPr>
          <w:trHeight w:val="270"/>
        </w:trPr>
        <w:tc>
          <w:tcPr>
            <w:tcW w:w="10884" w:type="dxa"/>
            <w:gridSpan w:val="6"/>
            <w:tcBorders>
              <w:top w:val="single" w:sz="18" w:space="0" w:color="auto"/>
              <w:left w:val="single" w:sz="18" w:space="0" w:color="auto"/>
              <w:bottom w:val="single" w:sz="12" w:space="0" w:color="auto"/>
              <w:right w:val="single" w:sz="18" w:space="0" w:color="auto"/>
            </w:tcBorders>
          </w:tcPr>
          <w:p w:rsidR="00C17642" w:rsidRPr="00627C02" w:rsidRDefault="0075116D" w:rsidP="00575B58">
            <w:pPr>
              <w:rPr>
                <w:b/>
                <w:sz w:val="24"/>
                <w:szCs w:val="24"/>
              </w:rPr>
            </w:pPr>
            <w:r w:rsidRPr="008068A7">
              <w:rPr>
                <w:b/>
                <w:sz w:val="24"/>
                <w:szCs w:val="24"/>
              </w:rPr>
              <w:t xml:space="preserve">To refer </w:t>
            </w:r>
            <w:r w:rsidR="001C7897" w:rsidRPr="008068A7">
              <w:rPr>
                <w:b/>
                <w:sz w:val="24"/>
                <w:szCs w:val="24"/>
              </w:rPr>
              <w:t xml:space="preserve">please </w:t>
            </w:r>
            <w:r w:rsidR="00575B58">
              <w:rPr>
                <w:b/>
                <w:sz w:val="24"/>
                <w:szCs w:val="24"/>
              </w:rPr>
              <w:t xml:space="preserve">select the group, add the details and </w:t>
            </w:r>
            <w:r w:rsidR="00627C02" w:rsidRPr="008068A7">
              <w:rPr>
                <w:b/>
                <w:sz w:val="24"/>
                <w:szCs w:val="24"/>
              </w:rPr>
              <w:t>sign below.</w:t>
            </w:r>
          </w:p>
        </w:tc>
      </w:tr>
      <w:tr w:rsidR="0075116D" w:rsidTr="00127C99">
        <w:trPr>
          <w:trHeight w:val="300"/>
        </w:trPr>
        <w:tc>
          <w:tcPr>
            <w:tcW w:w="10884" w:type="dxa"/>
            <w:gridSpan w:val="6"/>
            <w:tcBorders>
              <w:top w:val="single" w:sz="12" w:space="0" w:color="auto"/>
              <w:left w:val="single" w:sz="18" w:space="0" w:color="auto"/>
              <w:bottom w:val="single" w:sz="12" w:space="0" w:color="auto"/>
              <w:right w:val="single" w:sz="18" w:space="0" w:color="auto"/>
            </w:tcBorders>
            <w:shd w:val="clear" w:color="auto" w:fill="FABF8F" w:themeFill="accent6" w:themeFillTint="99"/>
          </w:tcPr>
          <w:p w:rsidR="0075116D" w:rsidRPr="00127C99" w:rsidRDefault="00575B58" w:rsidP="00575B58">
            <w:pPr>
              <w:rPr>
                <w:b/>
                <w:sz w:val="24"/>
                <w:szCs w:val="24"/>
              </w:rPr>
            </w:pPr>
            <w:r w:rsidRPr="00127C99">
              <w:rPr>
                <w:b/>
                <w:sz w:val="24"/>
                <w:szCs w:val="24"/>
              </w:rPr>
              <w:t>POST DIAGNOSTIC DEMENTIA EDUCATION PROGRAMME</w:t>
            </w:r>
            <w:r w:rsidR="0075116D" w:rsidRPr="00127C99">
              <w:rPr>
                <w:b/>
                <w:sz w:val="24"/>
                <w:szCs w:val="24"/>
              </w:rPr>
              <w:t>:</w:t>
            </w:r>
          </w:p>
        </w:tc>
      </w:tr>
      <w:tr w:rsidR="00130EB5" w:rsidTr="00127C99">
        <w:trPr>
          <w:trHeight w:val="1238"/>
        </w:trPr>
        <w:tc>
          <w:tcPr>
            <w:tcW w:w="10884" w:type="dxa"/>
            <w:gridSpan w:val="6"/>
            <w:tcBorders>
              <w:top w:val="single" w:sz="12" w:space="0" w:color="auto"/>
              <w:left w:val="single" w:sz="18" w:space="0" w:color="auto"/>
              <w:bottom w:val="single" w:sz="12" w:space="0" w:color="auto"/>
              <w:right w:val="single" w:sz="18" w:space="0" w:color="auto"/>
            </w:tcBorders>
          </w:tcPr>
          <w:p w:rsidR="001C7897" w:rsidRPr="00575B58" w:rsidRDefault="00130EB5" w:rsidP="00127C99">
            <w:pPr>
              <w:rPr>
                <w:sz w:val="24"/>
                <w:szCs w:val="24"/>
              </w:rPr>
            </w:pPr>
            <w:r w:rsidRPr="00575B58">
              <w:rPr>
                <w:b/>
                <w:sz w:val="24"/>
                <w:szCs w:val="24"/>
              </w:rPr>
              <w:t xml:space="preserve">This programme </w:t>
            </w:r>
            <w:r w:rsidRPr="00575B58">
              <w:rPr>
                <w:sz w:val="24"/>
                <w:szCs w:val="24"/>
              </w:rPr>
              <w:t xml:space="preserve">is designed for people with </w:t>
            </w:r>
            <w:r w:rsidR="00575B58">
              <w:rPr>
                <w:sz w:val="24"/>
                <w:szCs w:val="24"/>
              </w:rPr>
              <w:t xml:space="preserve">early stages of dementia who are recently diagnosed. It is an education programme providing insight and awareness about dementia. The group will provide practical and protective strategies to support continued engagement and </w:t>
            </w:r>
            <w:r w:rsidR="00C3458F" w:rsidRPr="00575B58">
              <w:rPr>
                <w:sz w:val="24"/>
                <w:szCs w:val="24"/>
              </w:rPr>
              <w:t xml:space="preserve">independence </w:t>
            </w:r>
            <w:r w:rsidR="00913581" w:rsidRPr="00575B58">
              <w:rPr>
                <w:sz w:val="24"/>
                <w:szCs w:val="24"/>
              </w:rPr>
              <w:t>by finding ways to compensate for impairment</w:t>
            </w:r>
            <w:r w:rsidR="00C17642" w:rsidRPr="00575B58">
              <w:rPr>
                <w:sz w:val="24"/>
                <w:szCs w:val="24"/>
              </w:rPr>
              <w:t>s</w:t>
            </w:r>
            <w:r w:rsidR="00913581" w:rsidRPr="00575B58">
              <w:rPr>
                <w:sz w:val="24"/>
                <w:szCs w:val="24"/>
              </w:rPr>
              <w:t xml:space="preserve">.  </w:t>
            </w:r>
            <w:r w:rsidR="00627C02" w:rsidRPr="00575B58">
              <w:rPr>
                <w:sz w:val="24"/>
                <w:szCs w:val="24"/>
              </w:rPr>
              <w:t xml:space="preserve">Information about dementia, how the memory works, management, living well, legal issues is also provided. </w:t>
            </w:r>
            <w:r w:rsidR="00575B58">
              <w:rPr>
                <w:b/>
                <w:sz w:val="24"/>
                <w:szCs w:val="24"/>
              </w:rPr>
              <w:t>(Four</w:t>
            </w:r>
            <w:r w:rsidR="00627C02" w:rsidRPr="00575B58">
              <w:rPr>
                <w:b/>
                <w:sz w:val="24"/>
                <w:szCs w:val="24"/>
              </w:rPr>
              <w:t xml:space="preserve"> week programme).</w:t>
            </w:r>
          </w:p>
        </w:tc>
      </w:tr>
      <w:tr w:rsidR="001C7897" w:rsidTr="00127C99">
        <w:trPr>
          <w:trHeight w:val="330"/>
        </w:trPr>
        <w:tc>
          <w:tcPr>
            <w:tcW w:w="10884" w:type="dxa"/>
            <w:gridSpan w:val="6"/>
            <w:tcBorders>
              <w:top w:val="single" w:sz="12" w:space="0" w:color="auto"/>
              <w:left w:val="single" w:sz="18" w:space="0" w:color="auto"/>
              <w:bottom w:val="single" w:sz="12" w:space="0" w:color="auto"/>
              <w:right w:val="single" w:sz="18" w:space="0" w:color="auto"/>
            </w:tcBorders>
            <w:shd w:val="clear" w:color="auto" w:fill="FABF8F" w:themeFill="accent6" w:themeFillTint="99"/>
          </w:tcPr>
          <w:p w:rsidR="001C7897" w:rsidRDefault="00575B58" w:rsidP="00575B58">
            <w:pPr>
              <w:rPr>
                <w:b/>
              </w:rPr>
            </w:pPr>
            <w:r>
              <w:rPr>
                <w:b/>
                <w:sz w:val="24"/>
                <w:szCs w:val="24"/>
              </w:rPr>
              <w:t>FAMILY CARER EDUCATION</w:t>
            </w:r>
            <w:r w:rsidR="001C7897">
              <w:rPr>
                <w:b/>
                <w:sz w:val="24"/>
                <w:szCs w:val="24"/>
              </w:rPr>
              <w:t xml:space="preserve"> PROGRAMME</w:t>
            </w:r>
            <w:r w:rsidR="001C7897" w:rsidRPr="006738A3">
              <w:rPr>
                <w:b/>
                <w:sz w:val="24"/>
                <w:szCs w:val="24"/>
              </w:rPr>
              <w:t>:</w:t>
            </w:r>
            <w:r w:rsidR="001C7897">
              <w:rPr>
                <w:b/>
                <w:sz w:val="24"/>
                <w:szCs w:val="24"/>
              </w:rPr>
              <w:t xml:space="preserve"> </w:t>
            </w:r>
          </w:p>
        </w:tc>
      </w:tr>
      <w:tr w:rsidR="001C7897" w:rsidTr="00127C99">
        <w:trPr>
          <w:trHeight w:val="360"/>
        </w:trPr>
        <w:tc>
          <w:tcPr>
            <w:tcW w:w="10884" w:type="dxa"/>
            <w:gridSpan w:val="6"/>
            <w:tcBorders>
              <w:top w:val="single" w:sz="12" w:space="0" w:color="auto"/>
              <w:left w:val="single" w:sz="18" w:space="0" w:color="auto"/>
              <w:bottom w:val="single" w:sz="12" w:space="0" w:color="auto"/>
              <w:right w:val="single" w:sz="18" w:space="0" w:color="auto"/>
            </w:tcBorders>
          </w:tcPr>
          <w:p w:rsidR="001C7897" w:rsidRPr="00FC5058" w:rsidRDefault="001C7897" w:rsidP="00127C99">
            <w:pPr>
              <w:rPr>
                <w:sz w:val="24"/>
                <w:szCs w:val="24"/>
              </w:rPr>
            </w:pPr>
            <w:r w:rsidRPr="00127C99">
              <w:rPr>
                <w:b/>
                <w:sz w:val="24"/>
                <w:szCs w:val="24"/>
              </w:rPr>
              <w:t>This programme</w:t>
            </w:r>
            <w:r w:rsidRPr="006738A3">
              <w:rPr>
                <w:b/>
                <w:sz w:val="24"/>
                <w:szCs w:val="24"/>
              </w:rPr>
              <w:t xml:space="preserve"> </w:t>
            </w:r>
            <w:r w:rsidRPr="006738A3">
              <w:rPr>
                <w:sz w:val="24"/>
                <w:szCs w:val="24"/>
              </w:rPr>
              <w:t>is designed for</w:t>
            </w:r>
            <w:r w:rsidR="00575B58">
              <w:rPr>
                <w:sz w:val="24"/>
                <w:szCs w:val="24"/>
              </w:rPr>
              <w:t xml:space="preserve"> family carers of</w:t>
            </w:r>
            <w:r w:rsidRPr="006738A3">
              <w:rPr>
                <w:sz w:val="24"/>
                <w:szCs w:val="24"/>
              </w:rPr>
              <w:t xml:space="preserve"> people </w:t>
            </w:r>
            <w:r w:rsidR="00575B58">
              <w:rPr>
                <w:sz w:val="24"/>
                <w:szCs w:val="24"/>
              </w:rPr>
              <w:t>at any stage of dementia.</w:t>
            </w:r>
            <w:r w:rsidRPr="006738A3">
              <w:rPr>
                <w:sz w:val="24"/>
                <w:szCs w:val="24"/>
              </w:rPr>
              <w:t xml:space="preserve"> </w:t>
            </w:r>
            <w:r w:rsidR="00575B58" w:rsidRPr="00575B58">
              <w:rPr>
                <w:sz w:val="24"/>
                <w:szCs w:val="24"/>
              </w:rPr>
              <w:t>The aim</w:t>
            </w:r>
            <w:r w:rsidR="00575B58">
              <w:rPr>
                <w:sz w:val="24"/>
                <w:szCs w:val="24"/>
              </w:rPr>
              <w:t xml:space="preserve"> of the programme is to give family carers</w:t>
            </w:r>
            <w:r w:rsidR="00575B58" w:rsidRPr="00575B58">
              <w:rPr>
                <w:sz w:val="24"/>
                <w:szCs w:val="24"/>
              </w:rPr>
              <w:t xml:space="preserve"> an understanding of dementia, how it impacts on the person, their environment, and engagement. The programme will provide practical advice to </w:t>
            </w:r>
            <w:r w:rsidR="00575B58">
              <w:rPr>
                <w:sz w:val="24"/>
                <w:szCs w:val="24"/>
              </w:rPr>
              <w:t xml:space="preserve">support you in their caring role and meeting other family carers will provide valuable peer support. </w:t>
            </w:r>
            <w:r w:rsidR="00722777">
              <w:rPr>
                <w:b/>
                <w:sz w:val="24"/>
                <w:szCs w:val="24"/>
              </w:rPr>
              <w:t>(Four</w:t>
            </w:r>
            <w:bookmarkStart w:id="0" w:name="_GoBack"/>
            <w:bookmarkEnd w:id="0"/>
            <w:r w:rsidR="00575B58" w:rsidRPr="00575B58">
              <w:rPr>
                <w:b/>
                <w:sz w:val="24"/>
                <w:szCs w:val="24"/>
              </w:rPr>
              <w:t xml:space="preserve"> week programme) </w:t>
            </w:r>
          </w:p>
        </w:tc>
      </w:tr>
      <w:tr w:rsidR="001C7897" w:rsidTr="00127C99">
        <w:trPr>
          <w:trHeight w:val="330"/>
        </w:trPr>
        <w:tc>
          <w:tcPr>
            <w:tcW w:w="8760" w:type="dxa"/>
            <w:gridSpan w:val="5"/>
            <w:tcBorders>
              <w:top w:val="single" w:sz="12" w:space="0" w:color="auto"/>
              <w:left w:val="single" w:sz="18" w:space="0" w:color="auto"/>
              <w:bottom w:val="single" w:sz="12" w:space="0" w:color="auto"/>
              <w:right w:val="single" w:sz="12" w:space="0" w:color="auto"/>
            </w:tcBorders>
            <w:shd w:val="clear" w:color="auto" w:fill="DBE5F1" w:themeFill="accent1" w:themeFillTint="33"/>
          </w:tcPr>
          <w:p w:rsidR="001C7897" w:rsidRPr="00D00E26" w:rsidRDefault="001C7897" w:rsidP="00E52016">
            <w:pPr>
              <w:rPr>
                <w:b/>
              </w:rPr>
            </w:pPr>
            <w:r>
              <w:rPr>
                <w:b/>
              </w:rPr>
              <w:t>CRITERIA</w:t>
            </w:r>
            <w:r w:rsidR="0012178E">
              <w:rPr>
                <w:b/>
              </w:rPr>
              <w:t xml:space="preserve"> FOR REFERRAL</w:t>
            </w:r>
            <w:r>
              <w:rPr>
                <w:b/>
              </w:rPr>
              <w:t xml:space="preserve">: </w:t>
            </w:r>
          </w:p>
        </w:tc>
        <w:tc>
          <w:tcPr>
            <w:tcW w:w="2124" w:type="dxa"/>
            <w:tcBorders>
              <w:top w:val="single" w:sz="12" w:space="0" w:color="auto"/>
              <w:left w:val="single" w:sz="12" w:space="0" w:color="auto"/>
              <w:bottom w:val="single" w:sz="12" w:space="0" w:color="auto"/>
              <w:right w:val="single" w:sz="18" w:space="0" w:color="auto"/>
            </w:tcBorders>
            <w:shd w:val="clear" w:color="auto" w:fill="DBE5F1" w:themeFill="accent1" w:themeFillTint="33"/>
          </w:tcPr>
          <w:p w:rsidR="001C7897" w:rsidRPr="00D00E26" w:rsidRDefault="001C7897" w:rsidP="0075116D">
            <w:pPr>
              <w:rPr>
                <w:b/>
              </w:rPr>
            </w:pPr>
            <w:r>
              <w:rPr>
                <w:b/>
              </w:rPr>
              <w:t>Please tick</w:t>
            </w:r>
          </w:p>
        </w:tc>
      </w:tr>
      <w:tr w:rsidR="0057288C" w:rsidTr="00127C99">
        <w:trPr>
          <w:trHeight w:val="405"/>
        </w:trPr>
        <w:tc>
          <w:tcPr>
            <w:tcW w:w="8760" w:type="dxa"/>
            <w:gridSpan w:val="5"/>
            <w:vMerge w:val="restart"/>
            <w:tcBorders>
              <w:top w:val="single" w:sz="12" w:space="0" w:color="auto"/>
              <w:left w:val="single" w:sz="18" w:space="0" w:color="auto"/>
              <w:right w:val="single" w:sz="12" w:space="0" w:color="auto"/>
            </w:tcBorders>
          </w:tcPr>
          <w:p w:rsidR="0057288C" w:rsidRDefault="00127C99" w:rsidP="00E52016">
            <w:pPr>
              <w:pStyle w:val="ListParagraph"/>
              <w:numPr>
                <w:ilvl w:val="0"/>
                <w:numId w:val="1"/>
              </w:numPr>
            </w:pPr>
            <w:r>
              <w:rPr>
                <w:b/>
              </w:rPr>
              <w:t>Post Diagnostic Group</w:t>
            </w:r>
            <w:r w:rsidR="0057288C" w:rsidRPr="0012178E">
              <w:rPr>
                <w:b/>
              </w:rPr>
              <w:t>:</w:t>
            </w:r>
            <w:r w:rsidR="0057288C">
              <w:t xml:space="preserve"> </w:t>
            </w:r>
            <w:r>
              <w:t xml:space="preserve">Person with </w:t>
            </w:r>
            <w:r w:rsidR="0057288C" w:rsidRPr="00CD4677">
              <w:t>Diagnosis of Mild</w:t>
            </w:r>
            <w:r w:rsidR="008D2302">
              <w:t xml:space="preserve"> Dementia</w:t>
            </w:r>
            <w:r w:rsidR="0057288C">
              <w:t xml:space="preserve"> </w:t>
            </w:r>
          </w:p>
          <w:p w:rsidR="0057288C" w:rsidRPr="0057288C" w:rsidRDefault="0057288C" w:rsidP="0057288C">
            <w:pPr>
              <w:pStyle w:val="ListParagraph"/>
              <w:rPr>
                <w:b/>
              </w:rPr>
            </w:pPr>
            <w:r w:rsidRPr="0057288C">
              <w:rPr>
                <w:b/>
              </w:rPr>
              <w:t>OR</w:t>
            </w:r>
          </w:p>
          <w:p w:rsidR="0057288C" w:rsidRPr="00C87D32" w:rsidRDefault="00127C99" w:rsidP="00127C99">
            <w:pPr>
              <w:pStyle w:val="ListParagraph"/>
              <w:numPr>
                <w:ilvl w:val="0"/>
                <w:numId w:val="1"/>
              </w:numPr>
            </w:pPr>
            <w:r>
              <w:rPr>
                <w:b/>
              </w:rPr>
              <w:t>Family Carer Education Group</w:t>
            </w:r>
            <w:r w:rsidR="0057288C">
              <w:rPr>
                <w:b/>
              </w:rPr>
              <w:t>:</w:t>
            </w:r>
            <w:r>
              <w:rPr>
                <w:b/>
              </w:rPr>
              <w:t xml:space="preserve"> Family caring for a person with dementia </w:t>
            </w:r>
          </w:p>
        </w:tc>
        <w:tc>
          <w:tcPr>
            <w:tcW w:w="2124" w:type="dxa"/>
            <w:tcBorders>
              <w:top w:val="single" w:sz="12" w:space="0" w:color="auto"/>
              <w:left w:val="single" w:sz="12" w:space="0" w:color="auto"/>
              <w:bottom w:val="single" w:sz="2" w:space="0" w:color="auto"/>
              <w:right w:val="single" w:sz="18" w:space="0" w:color="auto"/>
            </w:tcBorders>
          </w:tcPr>
          <w:p w:rsidR="0057288C" w:rsidRPr="00C87D32" w:rsidRDefault="0057288C" w:rsidP="0075116D"/>
        </w:tc>
      </w:tr>
      <w:tr w:rsidR="0057288C" w:rsidTr="00127C99">
        <w:trPr>
          <w:trHeight w:val="420"/>
        </w:trPr>
        <w:tc>
          <w:tcPr>
            <w:tcW w:w="8760" w:type="dxa"/>
            <w:gridSpan w:val="5"/>
            <w:vMerge/>
            <w:tcBorders>
              <w:left w:val="single" w:sz="18" w:space="0" w:color="auto"/>
              <w:right w:val="single" w:sz="12" w:space="0" w:color="auto"/>
            </w:tcBorders>
          </w:tcPr>
          <w:p w:rsidR="0057288C" w:rsidRPr="0012178E" w:rsidRDefault="0057288C" w:rsidP="00E52016">
            <w:pPr>
              <w:pStyle w:val="ListParagraph"/>
              <w:numPr>
                <w:ilvl w:val="0"/>
                <w:numId w:val="1"/>
              </w:numPr>
              <w:rPr>
                <w:b/>
              </w:rPr>
            </w:pPr>
          </w:p>
        </w:tc>
        <w:tc>
          <w:tcPr>
            <w:tcW w:w="2124" w:type="dxa"/>
            <w:tcBorders>
              <w:top w:val="single" w:sz="2" w:space="0" w:color="auto"/>
              <w:left w:val="single" w:sz="12" w:space="0" w:color="auto"/>
              <w:right w:val="single" w:sz="18" w:space="0" w:color="auto"/>
            </w:tcBorders>
          </w:tcPr>
          <w:p w:rsidR="0057288C" w:rsidRPr="00C87D32" w:rsidRDefault="0057288C" w:rsidP="0075116D"/>
        </w:tc>
      </w:tr>
      <w:tr w:rsidR="001C7897" w:rsidTr="00127C99">
        <w:trPr>
          <w:trHeight w:val="550"/>
        </w:trPr>
        <w:tc>
          <w:tcPr>
            <w:tcW w:w="8760" w:type="dxa"/>
            <w:gridSpan w:val="5"/>
            <w:tcBorders>
              <w:left w:val="single" w:sz="18" w:space="0" w:color="auto"/>
              <w:right w:val="single" w:sz="12" w:space="0" w:color="auto"/>
            </w:tcBorders>
          </w:tcPr>
          <w:p w:rsidR="001C7897" w:rsidRPr="00CD4677" w:rsidRDefault="001C7897" w:rsidP="00E52016">
            <w:pPr>
              <w:pStyle w:val="ListParagraph"/>
              <w:numPr>
                <w:ilvl w:val="0"/>
                <w:numId w:val="1"/>
              </w:numPr>
            </w:pPr>
            <w:r>
              <w:t>South Tipperary Catchment Area (</w:t>
            </w:r>
            <w:r w:rsidRPr="00C87D32">
              <w:rPr>
                <w:i/>
              </w:rPr>
              <w:t>people outside of catchment area will be considered if places available)</w:t>
            </w:r>
          </w:p>
        </w:tc>
        <w:tc>
          <w:tcPr>
            <w:tcW w:w="2124" w:type="dxa"/>
            <w:tcBorders>
              <w:left w:val="single" w:sz="12" w:space="0" w:color="auto"/>
              <w:right w:val="single" w:sz="18" w:space="0" w:color="auto"/>
            </w:tcBorders>
          </w:tcPr>
          <w:p w:rsidR="001C7897" w:rsidRPr="00CD4677" w:rsidRDefault="001C7897" w:rsidP="0075116D">
            <w:pPr>
              <w:pStyle w:val="ListParagraph"/>
            </w:pPr>
          </w:p>
        </w:tc>
      </w:tr>
      <w:tr w:rsidR="001C7897" w:rsidTr="00127C99">
        <w:trPr>
          <w:trHeight w:val="280"/>
        </w:trPr>
        <w:tc>
          <w:tcPr>
            <w:tcW w:w="8760" w:type="dxa"/>
            <w:gridSpan w:val="5"/>
            <w:tcBorders>
              <w:left w:val="single" w:sz="18" w:space="0" w:color="auto"/>
              <w:right w:val="single" w:sz="12" w:space="0" w:color="auto"/>
            </w:tcBorders>
          </w:tcPr>
          <w:p w:rsidR="001C7897" w:rsidRPr="00CD4677" w:rsidRDefault="008D2302" w:rsidP="008D2302">
            <w:pPr>
              <w:pStyle w:val="ListParagraph"/>
              <w:numPr>
                <w:ilvl w:val="0"/>
                <w:numId w:val="1"/>
              </w:numPr>
            </w:pPr>
            <w:r>
              <w:t>Aware of diagnosis and a</w:t>
            </w:r>
            <w:r w:rsidR="001C7897" w:rsidRPr="00CD4677">
              <w:t>wareness</w:t>
            </w:r>
            <w:r>
              <w:t>/insight</w:t>
            </w:r>
            <w:r w:rsidR="001C7897" w:rsidRPr="00CD4677">
              <w:t xml:space="preserve"> of everyday memory difficulties</w:t>
            </w:r>
          </w:p>
        </w:tc>
        <w:tc>
          <w:tcPr>
            <w:tcW w:w="2124" w:type="dxa"/>
            <w:tcBorders>
              <w:left w:val="single" w:sz="12" w:space="0" w:color="auto"/>
              <w:right w:val="single" w:sz="18" w:space="0" w:color="auto"/>
            </w:tcBorders>
          </w:tcPr>
          <w:p w:rsidR="001C7897" w:rsidRPr="00CD4677" w:rsidRDefault="001C7897" w:rsidP="0075116D"/>
        </w:tc>
      </w:tr>
      <w:tr w:rsidR="001C7897" w:rsidTr="00127C99">
        <w:trPr>
          <w:trHeight w:val="315"/>
        </w:trPr>
        <w:tc>
          <w:tcPr>
            <w:tcW w:w="8760" w:type="dxa"/>
            <w:gridSpan w:val="5"/>
            <w:tcBorders>
              <w:left w:val="single" w:sz="18" w:space="0" w:color="auto"/>
              <w:bottom w:val="single" w:sz="2" w:space="0" w:color="auto"/>
              <w:right w:val="single" w:sz="12" w:space="0" w:color="auto"/>
            </w:tcBorders>
          </w:tcPr>
          <w:p w:rsidR="001C7897" w:rsidRPr="00CD4677" w:rsidRDefault="001C7897" w:rsidP="00E52016">
            <w:pPr>
              <w:pStyle w:val="ListParagraph"/>
              <w:numPr>
                <w:ilvl w:val="0"/>
                <w:numId w:val="1"/>
              </w:numPr>
            </w:pPr>
            <w:r>
              <w:t>No severe psychosis</w:t>
            </w:r>
          </w:p>
        </w:tc>
        <w:tc>
          <w:tcPr>
            <w:tcW w:w="2124" w:type="dxa"/>
            <w:tcBorders>
              <w:left w:val="single" w:sz="12" w:space="0" w:color="auto"/>
              <w:bottom w:val="single" w:sz="2" w:space="0" w:color="auto"/>
              <w:right w:val="single" w:sz="18" w:space="0" w:color="auto"/>
            </w:tcBorders>
          </w:tcPr>
          <w:p w:rsidR="001C7897" w:rsidRPr="00CD4677" w:rsidRDefault="001C7897" w:rsidP="0075116D"/>
        </w:tc>
      </w:tr>
      <w:tr w:rsidR="001C7897" w:rsidTr="00127C99">
        <w:trPr>
          <w:trHeight w:val="300"/>
        </w:trPr>
        <w:tc>
          <w:tcPr>
            <w:tcW w:w="8760" w:type="dxa"/>
            <w:gridSpan w:val="5"/>
            <w:tcBorders>
              <w:top w:val="single" w:sz="2" w:space="0" w:color="auto"/>
              <w:left w:val="single" w:sz="18" w:space="0" w:color="auto"/>
              <w:bottom w:val="single" w:sz="4" w:space="0" w:color="auto"/>
              <w:right w:val="single" w:sz="12" w:space="0" w:color="auto"/>
            </w:tcBorders>
          </w:tcPr>
          <w:p w:rsidR="0057288C" w:rsidRPr="00CD4677" w:rsidRDefault="001C7897" w:rsidP="00127C99">
            <w:pPr>
              <w:pStyle w:val="ListParagraph"/>
              <w:numPr>
                <w:ilvl w:val="0"/>
                <w:numId w:val="1"/>
              </w:numPr>
            </w:pPr>
            <w:r w:rsidRPr="00CD4677">
              <w:t xml:space="preserve">Support from family member/carer/friend </w:t>
            </w:r>
            <w:r w:rsidR="00127C99">
              <w:t>–</w:t>
            </w:r>
            <w:r w:rsidR="001E50BA">
              <w:t>preferable</w:t>
            </w:r>
            <w:r w:rsidR="00127C99">
              <w:t xml:space="preserve"> (Post Diagnosis Group)</w:t>
            </w:r>
          </w:p>
        </w:tc>
        <w:tc>
          <w:tcPr>
            <w:tcW w:w="2124" w:type="dxa"/>
            <w:tcBorders>
              <w:top w:val="single" w:sz="2" w:space="0" w:color="auto"/>
              <w:left w:val="single" w:sz="12" w:space="0" w:color="auto"/>
              <w:bottom w:val="single" w:sz="4" w:space="0" w:color="auto"/>
              <w:right w:val="single" w:sz="18" w:space="0" w:color="auto"/>
            </w:tcBorders>
          </w:tcPr>
          <w:p w:rsidR="001C7897" w:rsidRPr="00CD4677" w:rsidRDefault="001C7897" w:rsidP="0075116D"/>
        </w:tc>
      </w:tr>
      <w:tr w:rsidR="001240C6" w:rsidTr="00127C99">
        <w:trPr>
          <w:trHeight w:val="246"/>
        </w:trPr>
        <w:tc>
          <w:tcPr>
            <w:tcW w:w="8760" w:type="dxa"/>
            <w:gridSpan w:val="5"/>
            <w:tcBorders>
              <w:top w:val="single" w:sz="4" w:space="0" w:color="auto"/>
              <w:left w:val="single" w:sz="18" w:space="0" w:color="auto"/>
              <w:bottom w:val="single" w:sz="2" w:space="0" w:color="auto"/>
              <w:right w:val="single" w:sz="12" w:space="0" w:color="auto"/>
            </w:tcBorders>
          </w:tcPr>
          <w:p w:rsidR="001240C6" w:rsidRPr="00CD4677" w:rsidRDefault="001240C6" w:rsidP="00627C02">
            <w:pPr>
              <w:pStyle w:val="ListParagraph"/>
              <w:numPr>
                <w:ilvl w:val="0"/>
                <w:numId w:val="1"/>
              </w:numPr>
            </w:pPr>
            <w:r>
              <w:t>Available to attend full programme.</w:t>
            </w:r>
          </w:p>
        </w:tc>
        <w:tc>
          <w:tcPr>
            <w:tcW w:w="2124" w:type="dxa"/>
            <w:tcBorders>
              <w:top w:val="single" w:sz="4" w:space="0" w:color="auto"/>
              <w:left w:val="single" w:sz="12" w:space="0" w:color="auto"/>
              <w:bottom w:val="single" w:sz="2" w:space="0" w:color="auto"/>
              <w:right w:val="single" w:sz="18" w:space="0" w:color="auto"/>
            </w:tcBorders>
          </w:tcPr>
          <w:p w:rsidR="001240C6" w:rsidRPr="00CD4677" w:rsidRDefault="001240C6" w:rsidP="0075116D"/>
        </w:tc>
      </w:tr>
      <w:tr w:rsidR="0057288C" w:rsidTr="00127C99">
        <w:trPr>
          <w:trHeight w:val="195"/>
        </w:trPr>
        <w:tc>
          <w:tcPr>
            <w:tcW w:w="8760" w:type="dxa"/>
            <w:gridSpan w:val="5"/>
            <w:vMerge w:val="restart"/>
            <w:tcBorders>
              <w:top w:val="single" w:sz="2" w:space="0" w:color="auto"/>
              <w:left w:val="single" w:sz="18" w:space="0" w:color="auto"/>
              <w:right w:val="single" w:sz="12" w:space="0" w:color="auto"/>
            </w:tcBorders>
          </w:tcPr>
          <w:p w:rsidR="0057288C" w:rsidRPr="0057288C" w:rsidRDefault="0057288C" w:rsidP="0057288C">
            <w:pPr>
              <w:rPr>
                <w:b/>
                <w:i/>
              </w:rPr>
            </w:pPr>
            <w:r w:rsidRPr="0057288C">
              <w:rPr>
                <w:b/>
                <w:i/>
              </w:rPr>
              <w:t>Please document most recent score</w:t>
            </w:r>
            <w:r w:rsidR="008D2302">
              <w:rPr>
                <w:b/>
                <w:i/>
              </w:rPr>
              <w:t xml:space="preserve"> if available</w:t>
            </w:r>
            <w:r w:rsidRPr="0057288C">
              <w:rPr>
                <w:b/>
                <w:i/>
              </w:rPr>
              <w:t xml:space="preserve">: </w:t>
            </w:r>
          </w:p>
          <w:p w:rsidR="0057288C" w:rsidRPr="008D2302" w:rsidRDefault="0057288C" w:rsidP="008D2302">
            <w:pPr>
              <w:pStyle w:val="ListParagraph"/>
              <w:numPr>
                <w:ilvl w:val="0"/>
                <w:numId w:val="3"/>
              </w:numPr>
              <w:rPr>
                <w:b/>
                <w:sz w:val="24"/>
                <w:szCs w:val="24"/>
              </w:rPr>
            </w:pPr>
            <w:r w:rsidRPr="0012178E">
              <w:rPr>
                <w:b/>
                <w:sz w:val="24"/>
                <w:szCs w:val="24"/>
              </w:rPr>
              <w:t>ACE</w:t>
            </w:r>
            <w:r w:rsidR="008D2302">
              <w:rPr>
                <w:b/>
                <w:sz w:val="24"/>
                <w:szCs w:val="24"/>
              </w:rPr>
              <w:t xml:space="preserve"> </w:t>
            </w:r>
            <w:r w:rsidR="008D2302" w:rsidRPr="008D2302">
              <w:rPr>
                <w:sz w:val="24"/>
                <w:szCs w:val="24"/>
              </w:rPr>
              <w:t>and/or</w:t>
            </w:r>
            <w:r w:rsidR="008D2302" w:rsidRPr="008D2302">
              <w:rPr>
                <w:b/>
                <w:sz w:val="24"/>
                <w:szCs w:val="24"/>
              </w:rPr>
              <w:t xml:space="preserve"> </w:t>
            </w:r>
            <w:r w:rsidRPr="008D2302">
              <w:rPr>
                <w:b/>
                <w:sz w:val="24"/>
                <w:szCs w:val="24"/>
              </w:rPr>
              <w:t>MMSE:</w:t>
            </w:r>
          </w:p>
        </w:tc>
        <w:tc>
          <w:tcPr>
            <w:tcW w:w="2124" w:type="dxa"/>
            <w:tcBorders>
              <w:top w:val="single" w:sz="2" w:space="0" w:color="auto"/>
              <w:left w:val="single" w:sz="12" w:space="0" w:color="auto"/>
              <w:bottom w:val="single" w:sz="2" w:space="0" w:color="auto"/>
              <w:right w:val="single" w:sz="18" w:space="0" w:color="auto"/>
            </w:tcBorders>
            <w:shd w:val="clear" w:color="auto" w:fill="DBE5F1" w:themeFill="accent1" w:themeFillTint="33"/>
          </w:tcPr>
          <w:p w:rsidR="0057288C" w:rsidRPr="0057288C" w:rsidRDefault="0057288C" w:rsidP="0057288C">
            <w:pPr>
              <w:jc w:val="center"/>
              <w:rPr>
                <w:b/>
              </w:rPr>
            </w:pPr>
            <w:r w:rsidRPr="0057288C">
              <w:rPr>
                <w:b/>
              </w:rPr>
              <w:t>SCORE</w:t>
            </w:r>
          </w:p>
        </w:tc>
      </w:tr>
      <w:tr w:rsidR="0057288C" w:rsidTr="00127C99">
        <w:trPr>
          <w:trHeight w:val="240"/>
        </w:trPr>
        <w:tc>
          <w:tcPr>
            <w:tcW w:w="8760" w:type="dxa"/>
            <w:gridSpan w:val="5"/>
            <w:vMerge/>
            <w:tcBorders>
              <w:left w:val="single" w:sz="18" w:space="0" w:color="auto"/>
              <w:right w:val="single" w:sz="12" w:space="0" w:color="auto"/>
            </w:tcBorders>
          </w:tcPr>
          <w:p w:rsidR="0057288C" w:rsidRPr="0012178E" w:rsidRDefault="0057288C" w:rsidP="0057288C">
            <w:pPr>
              <w:pStyle w:val="ListParagraph"/>
              <w:rPr>
                <w:b/>
                <w:i/>
              </w:rPr>
            </w:pPr>
          </w:p>
        </w:tc>
        <w:tc>
          <w:tcPr>
            <w:tcW w:w="2124" w:type="dxa"/>
            <w:tcBorders>
              <w:top w:val="single" w:sz="2" w:space="0" w:color="auto"/>
              <w:left w:val="single" w:sz="12" w:space="0" w:color="auto"/>
              <w:right w:val="single" w:sz="18" w:space="0" w:color="auto"/>
            </w:tcBorders>
          </w:tcPr>
          <w:p w:rsidR="0057288C" w:rsidRPr="00CD4677" w:rsidRDefault="0057288C" w:rsidP="0075116D"/>
        </w:tc>
      </w:tr>
      <w:tr w:rsidR="004B16ED" w:rsidTr="00127C99">
        <w:trPr>
          <w:trHeight w:val="210"/>
        </w:trPr>
        <w:tc>
          <w:tcPr>
            <w:tcW w:w="10884" w:type="dxa"/>
            <w:gridSpan w:val="6"/>
            <w:tcBorders>
              <w:top w:val="single" w:sz="4" w:space="0" w:color="auto"/>
              <w:left w:val="single" w:sz="18" w:space="0" w:color="auto"/>
              <w:right w:val="single" w:sz="18" w:space="0" w:color="auto"/>
            </w:tcBorders>
          </w:tcPr>
          <w:p w:rsidR="004B16ED" w:rsidRDefault="004B16ED" w:rsidP="004B16ED">
            <w:pPr>
              <w:rPr>
                <w:b/>
              </w:rPr>
            </w:pPr>
            <w:r>
              <w:rPr>
                <w:b/>
              </w:rPr>
              <w:t xml:space="preserve">Any other relevant medical/social information: </w:t>
            </w:r>
          </w:p>
          <w:p w:rsidR="004B16ED" w:rsidRDefault="004B16ED" w:rsidP="004B16ED">
            <w:pPr>
              <w:rPr>
                <w:b/>
              </w:rPr>
            </w:pPr>
          </w:p>
          <w:p w:rsidR="004B16ED" w:rsidRPr="004B16ED" w:rsidRDefault="004B16ED" w:rsidP="004B16ED">
            <w:pPr>
              <w:rPr>
                <w:b/>
              </w:rPr>
            </w:pPr>
          </w:p>
          <w:p w:rsidR="004B16ED" w:rsidRDefault="004B16ED" w:rsidP="004B16ED">
            <w:pPr>
              <w:rPr>
                <w:b/>
                <w:i/>
              </w:rPr>
            </w:pPr>
          </w:p>
          <w:p w:rsidR="004B16ED" w:rsidRPr="00CD4677" w:rsidRDefault="004B16ED" w:rsidP="0075116D"/>
        </w:tc>
      </w:tr>
      <w:tr w:rsidR="0057288C" w:rsidTr="00127C99">
        <w:trPr>
          <w:trHeight w:val="237"/>
        </w:trPr>
        <w:tc>
          <w:tcPr>
            <w:tcW w:w="7085" w:type="dxa"/>
            <w:gridSpan w:val="3"/>
            <w:tcBorders>
              <w:left w:val="single" w:sz="18" w:space="0" w:color="auto"/>
              <w:bottom w:val="single" w:sz="2" w:space="0" w:color="auto"/>
              <w:right w:val="single" w:sz="2" w:space="0" w:color="auto"/>
            </w:tcBorders>
            <w:shd w:val="clear" w:color="auto" w:fill="DBE5F1" w:themeFill="accent1" w:themeFillTint="33"/>
          </w:tcPr>
          <w:p w:rsidR="0057288C" w:rsidRDefault="0057288C" w:rsidP="00E52016">
            <w:pPr>
              <w:rPr>
                <w:b/>
              </w:rPr>
            </w:pPr>
            <w:r>
              <w:rPr>
                <w:b/>
              </w:rPr>
              <w:t>Name of Client:</w:t>
            </w:r>
          </w:p>
          <w:p w:rsidR="0057288C" w:rsidRDefault="0057288C" w:rsidP="00E52016">
            <w:pPr>
              <w:rPr>
                <w:b/>
              </w:rPr>
            </w:pPr>
          </w:p>
        </w:tc>
        <w:tc>
          <w:tcPr>
            <w:tcW w:w="3799" w:type="dxa"/>
            <w:gridSpan w:val="3"/>
            <w:tcBorders>
              <w:left w:val="single" w:sz="2" w:space="0" w:color="auto"/>
              <w:bottom w:val="single" w:sz="2" w:space="0" w:color="auto"/>
              <w:right w:val="single" w:sz="18" w:space="0" w:color="auto"/>
            </w:tcBorders>
            <w:shd w:val="clear" w:color="auto" w:fill="DBE5F1" w:themeFill="accent1" w:themeFillTint="33"/>
          </w:tcPr>
          <w:p w:rsidR="0057288C" w:rsidRDefault="0057288C">
            <w:pPr>
              <w:rPr>
                <w:b/>
              </w:rPr>
            </w:pPr>
            <w:r>
              <w:rPr>
                <w:b/>
              </w:rPr>
              <w:t>DOB:</w:t>
            </w:r>
          </w:p>
          <w:p w:rsidR="0057288C" w:rsidRDefault="0057288C" w:rsidP="0057288C">
            <w:pPr>
              <w:rPr>
                <w:b/>
              </w:rPr>
            </w:pPr>
          </w:p>
        </w:tc>
      </w:tr>
      <w:tr w:rsidR="00FC5058" w:rsidTr="00127C99">
        <w:trPr>
          <w:trHeight w:val="285"/>
        </w:trPr>
        <w:tc>
          <w:tcPr>
            <w:tcW w:w="10884" w:type="dxa"/>
            <w:gridSpan w:val="6"/>
            <w:tcBorders>
              <w:top w:val="single" w:sz="2" w:space="0" w:color="auto"/>
              <w:left w:val="single" w:sz="18" w:space="0" w:color="auto"/>
              <w:bottom w:val="single" w:sz="2" w:space="0" w:color="auto"/>
              <w:right w:val="single" w:sz="18" w:space="0" w:color="auto"/>
            </w:tcBorders>
            <w:shd w:val="clear" w:color="auto" w:fill="DBE5F1" w:themeFill="accent1" w:themeFillTint="33"/>
          </w:tcPr>
          <w:p w:rsidR="00FC5058" w:rsidRDefault="00FC5058" w:rsidP="00E52016">
            <w:pPr>
              <w:rPr>
                <w:b/>
              </w:rPr>
            </w:pPr>
            <w:r>
              <w:rPr>
                <w:b/>
              </w:rPr>
              <w:t>Address:</w:t>
            </w:r>
          </w:p>
          <w:p w:rsidR="008D2302" w:rsidRDefault="008D2302" w:rsidP="00E52016">
            <w:pPr>
              <w:rPr>
                <w:b/>
              </w:rPr>
            </w:pPr>
          </w:p>
          <w:p w:rsidR="00FC5058" w:rsidRDefault="00FC5058">
            <w:pPr>
              <w:rPr>
                <w:b/>
              </w:rPr>
            </w:pPr>
          </w:p>
          <w:p w:rsidR="00FC5058" w:rsidRDefault="00FC5058" w:rsidP="0057288C">
            <w:pPr>
              <w:rPr>
                <w:b/>
              </w:rPr>
            </w:pPr>
          </w:p>
        </w:tc>
      </w:tr>
      <w:tr w:rsidR="0057288C" w:rsidTr="00127C99">
        <w:trPr>
          <w:trHeight w:val="435"/>
        </w:trPr>
        <w:tc>
          <w:tcPr>
            <w:tcW w:w="5662" w:type="dxa"/>
            <w:gridSpan w:val="2"/>
            <w:tcBorders>
              <w:top w:val="single" w:sz="2" w:space="0" w:color="auto"/>
              <w:left w:val="single" w:sz="18" w:space="0" w:color="auto"/>
              <w:right w:val="single" w:sz="2" w:space="0" w:color="auto"/>
            </w:tcBorders>
            <w:shd w:val="clear" w:color="auto" w:fill="DBE5F1" w:themeFill="accent1" w:themeFillTint="33"/>
          </w:tcPr>
          <w:p w:rsidR="0057288C" w:rsidRDefault="0057288C" w:rsidP="00E52016">
            <w:pPr>
              <w:rPr>
                <w:b/>
              </w:rPr>
            </w:pPr>
            <w:r>
              <w:rPr>
                <w:b/>
              </w:rPr>
              <w:t>NOK:</w:t>
            </w:r>
          </w:p>
          <w:p w:rsidR="008D2302" w:rsidRDefault="008D2302" w:rsidP="00E52016">
            <w:pPr>
              <w:rPr>
                <w:b/>
              </w:rPr>
            </w:pPr>
          </w:p>
        </w:tc>
        <w:tc>
          <w:tcPr>
            <w:tcW w:w="5223" w:type="dxa"/>
            <w:gridSpan w:val="4"/>
            <w:tcBorders>
              <w:top w:val="single" w:sz="2" w:space="0" w:color="auto"/>
              <w:left w:val="single" w:sz="2" w:space="0" w:color="auto"/>
              <w:right w:val="single" w:sz="18" w:space="0" w:color="auto"/>
            </w:tcBorders>
            <w:shd w:val="clear" w:color="auto" w:fill="DBE5F1" w:themeFill="accent1" w:themeFillTint="33"/>
          </w:tcPr>
          <w:p w:rsidR="0057288C" w:rsidRDefault="004B16ED" w:rsidP="00E52016">
            <w:pPr>
              <w:rPr>
                <w:b/>
              </w:rPr>
            </w:pPr>
            <w:r>
              <w:rPr>
                <w:b/>
              </w:rPr>
              <w:t xml:space="preserve">PREFERRED </w:t>
            </w:r>
            <w:r w:rsidR="0057288C">
              <w:rPr>
                <w:b/>
              </w:rPr>
              <w:t>CONT</w:t>
            </w:r>
            <w:r w:rsidR="0057046F">
              <w:rPr>
                <w:b/>
              </w:rPr>
              <w:t>A</w:t>
            </w:r>
            <w:r w:rsidR="0057288C">
              <w:rPr>
                <w:b/>
              </w:rPr>
              <w:t>CT NO:</w:t>
            </w:r>
          </w:p>
        </w:tc>
      </w:tr>
      <w:tr w:rsidR="0070572D" w:rsidTr="00127C99">
        <w:trPr>
          <w:trHeight w:val="300"/>
        </w:trPr>
        <w:tc>
          <w:tcPr>
            <w:tcW w:w="10884" w:type="dxa"/>
            <w:gridSpan w:val="6"/>
            <w:tcBorders>
              <w:left w:val="single" w:sz="18" w:space="0" w:color="auto"/>
              <w:bottom w:val="single" w:sz="2" w:space="0" w:color="auto"/>
              <w:right w:val="single" w:sz="18" w:space="0" w:color="auto"/>
            </w:tcBorders>
            <w:shd w:val="clear" w:color="auto" w:fill="DBE5F1" w:themeFill="accent1" w:themeFillTint="33"/>
          </w:tcPr>
          <w:p w:rsidR="0070572D" w:rsidRDefault="0070572D" w:rsidP="0070572D">
            <w:pPr>
              <w:rPr>
                <w:b/>
              </w:rPr>
            </w:pPr>
            <w:r>
              <w:rPr>
                <w:b/>
              </w:rPr>
              <w:t xml:space="preserve"> GP:</w:t>
            </w:r>
          </w:p>
        </w:tc>
      </w:tr>
      <w:tr w:rsidR="0070572D" w:rsidTr="00127C99">
        <w:trPr>
          <w:trHeight w:val="255"/>
        </w:trPr>
        <w:tc>
          <w:tcPr>
            <w:tcW w:w="8358" w:type="dxa"/>
            <w:gridSpan w:val="4"/>
            <w:tcBorders>
              <w:top w:val="single" w:sz="2" w:space="0" w:color="auto"/>
              <w:left w:val="single" w:sz="18" w:space="0" w:color="auto"/>
              <w:bottom w:val="single" w:sz="12" w:space="0" w:color="auto"/>
              <w:right w:val="single" w:sz="8" w:space="0" w:color="auto"/>
            </w:tcBorders>
            <w:shd w:val="clear" w:color="auto" w:fill="DBE5F1" w:themeFill="accent1" w:themeFillTint="33"/>
          </w:tcPr>
          <w:p w:rsidR="0070572D" w:rsidRDefault="0070572D" w:rsidP="0070572D">
            <w:pPr>
              <w:rPr>
                <w:b/>
              </w:rPr>
            </w:pPr>
            <w:r>
              <w:rPr>
                <w:b/>
              </w:rPr>
              <w:t>Referred by:</w:t>
            </w:r>
          </w:p>
          <w:p w:rsidR="0070572D" w:rsidRDefault="0070572D" w:rsidP="0070572D">
            <w:pPr>
              <w:rPr>
                <w:b/>
              </w:rPr>
            </w:pPr>
            <w:r>
              <w:rPr>
                <w:b/>
              </w:rPr>
              <w:t>(</w:t>
            </w:r>
            <w:r w:rsidRPr="0070572D">
              <w:rPr>
                <w:b/>
                <w:i/>
              </w:rPr>
              <w:t>Signature &amp; Title</w:t>
            </w:r>
            <w:r>
              <w:rPr>
                <w:b/>
              </w:rPr>
              <w:t>):</w:t>
            </w:r>
          </w:p>
          <w:p w:rsidR="0070572D" w:rsidRDefault="0070572D" w:rsidP="0070572D">
            <w:pPr>
              <w:rPr>
                <w:b/>
              </w:rPr>
            </w:pPr>
          </w:p>
          <w:p w:rsidR="0070572D" w:rsidRDefault="00127C99" w:rsidP="00127C99">
            <w:pPr>
              <w:rPr>
                <w:b/>
              </w:rPr>
            </w:pPr>
            <w:r>
              <w:rPr>
                <w:b/>
              </w:rPr>
              <w:t xml:space="preserve">Location/Service </w:t>
            </w:r>
            <w:r w:rsidR="0070572D">
              <w:rPr>
                <w:b/>
              </w:rPr>
              <w:t xml:space="preserve">                  </w:t>
            </w:r>
            <w:r>
              <w:rPr>
                <w:b/>
              </w:rPr>
              <w:t xml:space="preserve">                              </w:t>
            </w:r>
          </w:p>
        </w:tc>
        <w:tc>
          <w:tcPr>
            <w:tcW w:w="2526" w:type="dxa"/>
            <w:gridSpan w:val="2"/>
            <w:tcBorders>
              <w:top w:val="single" w:sz="2" w:space="0" w:color="auto"/>
              <w:left w:val="single" w:sz="8" w:space="0" w:color="auto"/>
              <w:bottom w:val="single" w:sz="12" w:space="0" w:color="auto"/>
              <w:right w:val="single" w:sz="18" w:space="0" w:color="auto"/>
            </w:tcBorders>
            <w:shd w:val="clear" w:color="auto" w:fill="DBE5F1" w:themeFill="accent1" w:themeFillTint="33"/>
          </w:tcPr>
          <w:p w:rsidR="0070572D" w:rsidRDefault="0070572D">
            <w:pPr>
              <w:rPr>
                <w:b/>
              </w:rPr>
            </w:pPr>
            <w:r>
              <w:rPr>
                <w:b/>
              </w:rPr>
              <w:t>Date:</w:t>
            </w:r>
          </w:p>
          <w:p w:rsidR="0070572D" w:rsidRDefault="0070572D">
            <w:pPr>
              <w:rPr>
                <w:b/>
              </w:rPr>
            </w:pPr>
          </w:p>
          <w:p w:rsidR="0070572D" w:rsidRDefault="0070572D" w:rsidP="0070572D">
            <w:pPr>
              <w:rPr>
                <w:b/>
              </w:rPr>
            </w:pPr>
          </w:p>
        </w:tc>
      </w:tr>
    </w:tbl>
    <w:p w:rsidR="004B16ED" w:rsidRDefault="004B16ED" w:rsidP="00722777"/>
    <w:sectPr w:rsidR="004B16ED" w:rsidSect="00127C9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27D96"/>
    <w:multiLevelType w:val="hybridMultilevel"/>
    <w:tmpl w:val="7F461DFC"/>
    <w:lvl w:ilvl="0" w:tplc="C86ED406">
      <w:start w:val="1"/>
      <w:numFmt w:val="bullet"/>
      <w:lvlText w:val=""/>
      <w:lvlJc w:val="left"/>
      <w:pPr>
        <w:ind w:left="1920" w:hanging="360"/>
      </w:pPr>
      <w:rPr>
        <w:rFonts w:ascii="Wingdings" w:hAnsi="Wingdings" w:hint="default"/>
        <w:color w:val="auto"/>
      </w:rPr>
    </w:lvl>
    <w:lvl w:ilvl="1" w:tplc="18090003" w:tentative="1">
      <w:start w:val="1"/>
      <w:numFmt w:val="bullet"/>
      <w:lvlText w:val="o"/>
      <w:lvlJc w:val="left"/>
      <w:pPr>
        <w:ind w:left="2640" w:hanging="360"/>
      </w:pPr>
      <w:rPr>
        <w:rFonts w:ascii="Courier New" w:hAnsi="Courier New" w:cs="Courier New" w:hint="default"/>
      </w:rPr>
    </w:lvl>
    <w:lvl w:ilvl="2" w:tplc="18090005" w:tentative="1">
      <w:start w:val="1"/>
      <w:numFmt w:val="bullet"/>
      <w:lvlText w:val=""/>
      <w:lvlJc w:val="left"/>
      <w:pPr>
        <w:ind w:left="3360" w:hanging="360"/>
      </w:pPr>
      <w:rPr>
        <w:rFonts w:ascii="Wingdings" w:hAnsi="Wingdings" w:hint="default"/>
      </w:rPr>
    </w:lvl>
    <w:lvl w:ilvl="3" w:tplc="18090001" w:tentative="1">
      <w:start w:val="1"/>
      <w:numFmt w:val="bullet"/>
      <w:lvlText w:val=""/>
      <w:lvlJc w:val="left"/>
      <w:pPr>
        <w:ind w:left="4080" w:hanging="360"/>
      </w:pPr>
      <w:rPr>
        <w:rFonts w:ascii="Symbol" w:hAnsi="Symbol" w:hint="default"/>
      </w:rPr>
    </w:lvl>
    <w:lvl w:ilvl="4" w:tplc="18090003" w:tentative="1">
      <w:start w:val="1"/>
      <w:numFmt w:val="bullet"/>
      <w:lvlText w:val="o"/>
      <w:lvlJc w:val="left"/>
      <w:pPr>
        <w:ind w:left="4800" w:hanging="360"/>
      </w:pPr>
      <w:rPr>
        <w:rFonts w:ascii="Courier New" w:hAnsi="Courier New" w:cs="Courier New" w:hint="default"/>
      </w:rPr>
    </w:lvl>
    <w:lvl w:ilvl="5" w:tplc="18090005" w:tentative="1">
      <w:start w:val="1"/>
      <w:numFmt w:val="bullet"/>
      <w:lvlText w:val=""/>
      <w:lvlJc w:val="left"/>
      <w:pPr>
        <w:ind w:left="5520" w:hanging="360"/>
      </w:pPr>
      <w:rPr>
        <w:rFonts w:ascii="Wingdings" w:hAnsi="Wingdings" w:hint="default"/>
      </w:rPr>
    </w:lvl>
    <w:lvl w:ilvl="6" w:tplc="18090001" w:tentative="1">
      <w:start w:val="1"/>
      <w:numFmt w:val="bullet"/>
      <w:lvlText w:val=""/>
      <w:lvlJc w:val="left"/>
      <w:pPr>
        <w:ind w:left="6240" w:hanging="360"/>
      </w:pPr>
      <w:rPr>
        <w:rFonts w:ascii="Symbol" w:hAnsi="Symbol" w:hint="default"/>
      </w:rPr>
    </w:lvl>
    <w:lvl w:ilvl="7" w:tplc="18090003" w:tentative="1">
      <w:start w:val="1"/>
      <w:numFmt w:val="bullet"/>
      <w:lvlText w:val="o"/>
      <w:lvlJc w:val="left"/>
      <w:pPr>
        <w:ind w:left="6960" w:hanging="360"/>
      </w:pPr>
      <w:rPr>
        <w:rFonts w:ascii="Courier New" w:hAnsi="Courier New" w:cs="Courier New" w:hint="default"/>
      </w:rPr>
    </w:lvl>
    <w:lvl w:ilvl="8" w:tplc="18090005" w:tentative="1">
      <w:start w:val="1"/>
      <w:numFmt w:val="bullet"/>
      <w:lvlText w:val=""/>
      <w:lvlJc w:val="left"/>
      <w:pPr>
        <w:ind w:left="7680" w:hanging="360"/>
      </w:pPr>
      <w:rPr>
        <w:rFonts w:ascii="Wingdings" w:hAnsi="Wingdings" w:hint="default"/>
      </w:rPr>
    </w:lvl>
  </w:abstractNum>
  <w:abstractNum w:abstractNumId="1">
    <w:nsid w:val="237A2E1F"/>
    <w:multiLevelType w:val="hybridMultilevel"/>
    <w:tmpl w:val="6734A8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4DC533D0"/>
    <w:multiLevelType w:val="hybridMultilevel"/>
    <w:tmpl w:val="8C52AA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16D"/>
    <w:rsid w:val="000957A5"/>
    <w:rsid w:val="0012178E"/>
    <w:rsid w:val="001240C6"/>
    <w:rsid w:val="00127C99"/>
    <w:rsid w:val="00130EB5"/>
    <w:rsid w:val="001C7897"/>
    <w:rsid w:val="001E50BA"/>
    <w:rsid w:val="00346800"/>
    <w:rsid w:val="003649C6"/>
    <w:rsid w:val="003C713E"/>
    <w:rsid w:val="004B16ED"/>
    <w:rsid w:val="004B7E9A"/>
    <w:rsid w:val="0057046F"/>
    <w:rsid w:val="0057288C"/>
    <w:rsid w:val="00575B58"/>
    <w:rsid w:val="00627C02"/>
    <w:rsid w:val="0070572D"/>
    <w:rsid w:val="00722777"/>
    <w:rsid w:val="0075116D"/>
    <w:rsid w:val="008068A7"/>
    <w:rsid w:val="008267F1"/>
    <w:rsid w:val="008A4F31"/>
    <w:rsid w:val="008D2302"/>
    <w:rsid w:val="00913581"/>
    <w:rsid w:val="00A65129"/>
    <w:rsid w:val="00B117FC"/>
    <w:rsid w:val="00B43F9A"/>
    <w:rsid w:val="00BF4205"/>
    <w:rsid w:val="00C17642"/>
    <w:rsid w:val="00C3458F"/>
    <w:rsid w:val="00F77770"/>
    <w:rsid w:val="00FC50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16D"/>
    <w:pPr>
      <w:ind w:left="720"/>
      <w:contextualSpacing/>
    </w:pPr>
  </w:style>
  <w:style w:type="paragraph" w:styleId="BalloonText">
    <w:name w:val="Balloon Text"/>
    <w:basedOn w:val="Normal"/>
    <w:link w:val="BalloonTextChar"/>
    <w:uiPriority w:val="99"/>
    <w:semiHidden/>
    <w:unhideWhenUsed/>
    <w:rsid w:val="00751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16D"/>
    <w:rPr>
      <w:rFonts w:ascii="Tahoma" w:hAnsi="Tahoma" w:cs="Tahoma"/>
      <w:sz w:val="16"/>
      <w:szCs w:val="16"/>
    </w:rPr>
  </w:style>
  <w:style w:type="character" w:styleId="Hyperlink">
    <w:name w:val="Hyperlink"/>
    <w:basedOn w:val="DefaultParagraphFont"/>
    <w:uiPriority w:val="99"/>
    <w:unhideWhenUsed/>
    <w:rsid w:val="00575B58"/>
    <w:rPr>
      <w:color w:val="0000FF" w:themeColor="hyperlink"/>
      <w:u w:val="single"/>
    </w:rPr>
  </w:style>
  <w:style w:type="paragraph" w:styleId="NormalWeb">
    <w:name w:val="Normal (Web)"/>
    <w:basedOn w:val="Normal"/>
    <w:uiPriority w:val="99"/>
    <w:semiHidden/>
    <w:unhideWhenUsed/>
    <w:rsid w:val="00575B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16D"/>
    <w:pPr>
      <w:ind w:left="720"/>
      <w:contextualSpacing/>
    </w:pPr>
  </w:style>
  <w:style w:type="paragraph" w:styleId="BalloonText">
    <w:name w:val="Balloon Text"/>
    <w:basedOn w:val="Normal"/>
    <w:link w:val="BalloonTextChar"/>
    <w:uiPriority w:val="99"/>
    <w:semiHidden/>
    <w:unhideWhenUsed/>
    <w:rsid w:val="00751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16D"/>
    <w:rPr>
      <w:rFonts w:ascii="Tahoma" w:hAnsi="Tahoma" w:cs="Tahoma"/>
      <w:sz w:val="16"/>
      <w:szCs w:val="16"/>
    </w:rPr>
  </w:style>
  <w:style w:type="character" w:styleId="Hyperlink">
    <w:name w:val="Hyperlink"/>
    <w:basedOn w:val="DefaultParagraphFont"/>
    <w:uiPriority w:val="99"/>
    <w:unhideWhenUsed/>
    <w:rsid w:val="00575B58"/>
    <w:rPr>
      <w:color w:val="0000FF" w:themeColor="hyperlink"/>
      <w:u w:val="single"/>
    </w:rPr>
  </w:style>
  <w:style w:type="paragraph" w:styleId="NormalWeb">
    <w:name w:val="Normal (Web)"/>
    <w:basedOn w:val="Normal"/>
    <w:uiPriority w:val="99"/>
    <w:semiHidden/>
    <w:unhideWhenUsed/>
    <w:rsid w:val="00575B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9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vingwellwithdementia@hse.i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OBrien, Emma (OT)</cp:lastModifiedBy>
  <cp:revision>3</cp:revision>
  <cp:lastPrinted>2019-01-21T15:01:00Z</cp:lastPrinted>
  <dcterms:created xsi:type="dcterms:W3CDTF">2023-03-06T10:12:00Z</dcterms:created>
  <dcterms:modified xsi:type="dcterms:W3CDTF">2023-04-20T10:43:00Z</dcterms:modified>
</cp:coreProperties>
</file>