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26432" w14:textId="77777777" w:rsidR="007B649E" w:rsidRPr="003F2B70" w:rsidRDefault="007B649E" w:rsidP="007B649E">
      <w:pPr>
        <w:spacing w:after="150" w:line="360" w:lineRule="atLeast"/>
        <w:textAlignment w:val="baseline"/>
        <w:rPr>
          <w:rFonts w:eastAsia="Times New Roman" w:cstheme="minorHAnsi"/>
          <w:color w:val="333333"/>
          <w:spacing w:val="5"/>
          <w:sz w:val="24"/>
          <w:szCs w:val="24"/>
        </w:rPr>
      </w:pPr>
      <w:r w:rsidRPr="003F2B70">
        <w:rPr>
          <w:rFonts w:eastAsia="Times New Roman" w:cstheme="minorHAnsi"/>
          <w:color w:val="333333"/>
          <w:spacing w:val="5"/>
          <w:sz w:val="24"/>
          <w:szCs w:val="24"/>
        </w:rPr>
        <w:t>force a therapist to testify than it is to force a non-licensed mental health professional; laws governing therapists are much stricter about confidentiality.</w:t>
      </w:r>
    </w:p>
    <w:p w14:paraId="5C6AC447" w14:textId="77777777" w:rsidR="007B649E" w:rsidRPr="003F2B70" w:rsidRDefault="007B649E" w:rsidP="007B649E">
      <w:pPr>
        <w:spacing w:after="0" w:line="360" w:lineRule="atLeast"/>
        <w:textAlignment w:val="baseline"/>
        <w:rPr>
          <w:rFonts w:eastAsia="Times New Roman" w:cstheme="minorHAnsi"/>
          <w:color w:val="333333"/>
          <w:spacing w:val="5"/>
          <w:sz w:val="24"/>
          <w:szCs w:val="24"/>
        </w:rPr>
      </w:pPr>
      <w:r w:rsidRPr="003F2B70">
        <w:rPr>
          <w:rFonts w:eastAsia="Times New Roman" w:cstheme="minorHAnsi"/>
          <w:color w:val="333333"/>
          <w:spacing w:val="5"/>
          <w:sz w:val="24"/>
          <w:szCs w:val="24"/>
        </w:rPr>
        <w:t xml:space="preserve">Therapists also </w:t>
      </w:r>
      <w:proofErr w:type="gramStart"/>
      <w:r w:rsidRPr="003F2B70">
        <w:rPr>
          <w:rFonts w:eastAsia="Times New Roman" w:cstheme="minorHAnsi"/>
          <w:color w:val="333333"/>
          <w:spacing w:val="5"/>
          <w:sz w:val="24"/>
          <w:szCs w:val="24"/>
        </w:rPr>
        <w:t>have to</w:t>
      </w:r>
      <w:proofErr w:type="gramEnd"/>
      <w:r w:rsidRPr="003F2B70">
        <w:rPr>
          <w:rFonts w:eastAsia="Times New Roman" w:cstheme="minorHAnsi"/>
          <w:color w:val="333333"/>
          <w:spacing w:val="5"/>
          <w:sz w:val="24"/>
          <w:szCs w:val="24"/>
        </w:rPr>
        <w:t xml:space="preserve"> reveal information about treatment to insurers in order for their clients’ treatment to be covered, but they do not reveal any more information than is necessary to ensure coverage. Typically, the information revealed is limited to the </w:t>
      </w:r>
      <w:hyperlink r:id="rId4" w:tgtFrame="_blank" w:history="1">
        <w:r w:rsidRPr="003F2B70">
          <w:rPr>
            <w:rFonts w:eastAsia="Times New Roman" w:cstheme="minorHAnsi"/>
            <w:color w:val="000000" w:themeColor="text1"/>
            <w:spacing w:val="5"/>
            <w:sz w:val="24"/>
            <w:szCs w:val="24"/>
            <w:u w:val="single"/>
            <w:bdr w:val="none" w:sz="0" w:space="0" w:color="auto" w:frame="1"/>
          </w:rPr>
          <w:t>diagnosis</w:t>
        </w:r>
      </w:hyperlink>
      <w:r w:rsidRPr="003F2B70">
        <w:rPr>
          <w:rFonts w:eastAsia="Times New Roman" w:cstheme="minorHAnsi"/>
          <w:color w:val="333333"/>
          <w:spacing w:val="5"/>
          <w:sz w:val="24"/>
          <w:szCs w:val="24"/>
        </w:rPr>
        <w:t> being treated and any medications required.</w:t>
      </w:r>
    </w:p>
    <w:p w14:paraId="06F8CA23" w14:textId="77777777" w:rsidR="007B649E" w:rsidRPr="003F2B70" w:rsidRDefault="007B649E" w:rsidP="007B649E">
      <w:pPr>
        <w:spacing w:after="0" w:line="360" w:lineRule="atLeast"/>
        <w:textAlignment w:val="baseline"/>
        <w:rPr>
          <w:rFonts w:eastAsia="Times New Roman" w:cstheme="minorHAnsi"/>
          <w:color w:val="333333"/>
          <w:spacing w:val="5"/>
          <w:sz w:val="24"/>
          <w:szCs w:val="24"/>
        </w:rPr>
      </w:pPr>
      <w:r w:rsidRPr="003F2B70">
        <w:rPr>
          <w:rFonts w:eastAsia="Times New Roman" w:cstheme="minorHAnsi"/>
          <w:color w:val="333333"/>
          <w:spacing w:val="5"/>
          <w:sz w:val="24"/>
          <w:szCs w:val="24"/>
        </w:rPr>
        <w:t>The confidentiality of </w:t>
      </w:r>
      <w:hyperlink r:id="rId5" w:tgtFrame="_blank" w:history="1">
        <w:r w:rsidRPr="003F2B70">
          <w:rPr>
            <w:rFonts w:eastAsia="Times New Roman" w:cstheme="minorHAnsi"/>
            <w:color w:val="000000" w:themeColor="text1"/>
            <w:spacing w:val="5"/>
            <w:sz w:val="24"/>
            <w:szCs w:val="24"/>
            <w:u w:val="single"/>
            <w:bdr w:val="none" w:sz="0" w:space="0" w:color="auto" w:frame="1"/>
          </w:rPr>
          <w:t>children</w:t>
        </w:r>
      </w:hyperlink>
      <w:r w:rsidRPr="003F2B70">
        <w:rPr>
          <w:rFonts w:eastAsia="Times New Roman" w:cstheme="minorHAnsi"/>
          <w:color w:val="333333"/>
          <w:spacing w:val="5"/>
          <w:sz w:val="24"/>
          <w:szCs w:val="24"/>
        </w:rPr>
        <w:t> is a hotly contested issue. Because minors cannot consent to treatment, they do not have the strong confidentiality rights that adults have. However, this can interfere with the treatment process, so many clinicians seek the permission of their minor clients’ parents to keep therapy confidential. Even when parents do not agree to confidentiality, therapists will not typically reveal mundane discussions in therapy; instead, they will give information about broad treatment goals and progress.</w:t>
      </w:r>
    </w:p>
    <w:p w14:paraId="61E63058" w14:textId="77777777" w:rsidR="00731BE4" w:rsidRDefault="00731BE4">
      <w:bookmarkStart w:id="0" w:name="_GoBack"/>
      <w:bookmarkEnd w:id="0"/>
    </w:p>
    <w:sectPr w:rsidR="0073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9E"/>
    <w:rsid w:val="00731BE4"/>
    <w:rsid w:val="007B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73D0"/>
  <w15:chartTrackingRefBased/>
  <w15:docId w15:val="{2FC4D62A-4A82-4C13-9EE5-0997299C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dtherapy.org/learn-about-therapy/issues/child-and-adolescent-issues" TargetMode="External"/><Relationship Id="rId4" Type="http://schemas.openxmlformats.org/officeDocument/2006/relationships/hyperlink" Target="https://www.goodtherapy.org/blog/pyschpedia/diagn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Chaplain Mark O'Reilly</dc:creator>
  <cp:keywords/>
  <dc:description/>
  <cp:lastModifiedBy>Chaplain Mark O'Reilly</cp:lastModifiedBy>
  <cp:revision>1</cp:revision>
  <dcterms:created xsi:type="dcterms:W3CDTF">2019-07-27T04:07:00Z</dcterms:created>
  <dcterms:modified xsi:type="dcterms:W3CDTF">2019-07-27T04:08:00Z</dcterms:modified>
</cp:coreProperties>
</file>