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86829" w14:textId="5DE7D23F" w:rsidR="001C7B52" w:rsidRPr="007C2EF8" w:rsidRDefault="00A26B64">
      <w:pPr>
        <w:rPr>
          <w:lang w:val="es-ES"/>
        </w:rPr>
      </w:pPr>
      <w:r w:rsidRPr="007C2EF8">
        <w:rPr>
          <w:noProof/>
          <w:lang w:val="es-ES"/>
        </w:rPr>
        <w:drawing>
          <wp:inline distT="0" distB="0" distL="0" distR="0" wp14:anchorId="1EFBE2D5" wp14:editId="0A9727A3">
            <wp:extent cx="5934075" cy="13906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4075" cy="1390650"/>
                    </a:xfrm>
                    <a:prstGeom prst="rect">
                      <a:avLst/>
                    </a:prstGeom>
                    <a:noFill/>
                    <a:ln>
                      <a:noFill/>
                    </a:ln>
                  </pic:spPr>
                </pic:pic>
              </a:graphicData>
            </a:graphic>
          </wp:inline>
        </w:drawing>
      </w:r>
    </w:p>
    <w:p w14:paraId="21799255" w14:textId="77777777" w:rsidR="001C7B52" w:rsidRPr="007C2EF8" w:rsidRDefault="001C7B52" w:rsidP="001C7B52">
      <w:pPr>
        <w:spacing w:after="0"/>
        <w:rPr>
          <w:sz w:val="24"/>
          <w:szCs w:val="24"/>
          <w:lang w:val="es-ES"/>
        </w:rPr>
      </w:pPr>
    </w:p>
    <w:p w14:paraId="0F413DB6" w14:textId="521E664D" w:rsidR="00D304ED" w:rsidRPr="007C2EF8" w:rsidRDefault="00957B0F" w:rsidP="00D304ED">
      <w:pPr>
        <w:spacing w:after="0" w:line="240" w:lineRule="auto"/>
        <w:jc w:val="center"/>
        <w:rPr>
          <w:rFonts w:ascii="Apercu Pro" w:hAnsi="Apercu Pro"/>
          <w:b/>
          <w:bCs/>
          <w:sz w:val="28"/>
          <w:szCs w:val="28"/>
          <w:lang w:val="es-ES"/>
        </w:rPr>
      </w:pPr>
      <w:r w:rsidRPr="007C2EF8">
        <w:rPr>
          <w:rFonts w:ascii="Apercu Pro" w:hAnsi="Apercu Pro"/>
          <w:b/>
          <w:bCs/>
          <w:sz w:val="28"/>
          <w:szCs w:val="28"/>
          <w:lang w:val="es-ES"/>
        </w:rPr>
        <w:t>LA FILARMÓNICA DE LOS ÁNGELES</w:t>
      </w:r>
      <w:r w:rsidR="00A04503" w:rsidRPr="007C2EF8">
        <w:rPr>
          <w:rFonts w:ascii="Apercu Pro" w:hAnsi="Apercu Pro"/>
          <w:b/>
          <w:bCs/>
          <w:sz w:val="28"/>
          <w:szCs w:val="28"/>
          <w:lang w:val="es-ES"/>
        </w:rPr>
        <w:t xml:space="preserve"> ANUNCIA</w:t>
      </w:r>
    </w:p>
    <w:p w14:paraId="2BF0818F" w14:textId="38D23753" w:rsidR="000972D8" w:rsidRPr="007C2EF8" w:rsidRDefault="00FC5B0D" w:rsidP="00D304ED">
      <w:pPr>
        <w:spacing w:after="0" w:line="240" w:lineRule="auto"/>
        <w:jc w:val="center"/>
        <w:rPr>
          <w:rFonts w:ascii="Apercu Pro" w:hAnsi="Apercu Pro"/>
          <w:b/>
          <w:bCs/>
          <w:sz w:val="28"/>
          <w:szCs w:val="28"/>
          <w:lang w:val="es-ES"/>
        </w:rPr>
      </w:pPr>
      <w:r w:rsidRPr="007C2EF8">
        <w:rPr>
          <w:rFonts w:ascii="Apercu Pro" w:hAnsi="Apercu Pro"/>
          <w:b/>
          <w:bCs/>
          <w:sz w:val="28"/>
          <w:szCs w:val="28"/>
          <w:lang w:val="es-ES"/>
        </w:rPr>
        <w:t>EL NOMBRAMIENTO DE NUEVOS MIEMBROS DE LA ORQUESTA</w:t>
      </w:r>
    </w:p>
    <w:p w14:paraId="350E1569" w14:textId="55A23332" w:rsidR="000972D8" w:rsidRPr="007C2EF8" w:rsidRDefault="000972D8" w:rsidP="000972D8">
      <w:pPr>
        <w:spacing w:after="0" w:line="240" w:lineRule="auto"/>
        <w:jc w:val="center"/>
        <w:rPr>
          <w:rFonts w:ascii="Apercu Pro" w:hAnsi="Apercu Pro"/>
          <w:b/>
          <w:bCs/>
          <w:sz w:val="24"/>
          <w:szCs w:val="24"/>
          <w:lang w:val="es-ES"/>
        </w:rPr>
      </w:pPr>
    </w:p>
    <w:p w14:paraId="267520AD" w14:textId="3B774911" w:rsidR="000972D8" w:rsidRPr="007C2EF8" w:rsidRDefault="000972D8" w:rsidP="000972D8">
      <w:pPr>
        <w:spacing w:after="0" w:line="240" w:lineRule="auto"/>
        <w:jc w:val="center"/>
        <w:rPr>
          <w:rFonts w:ascii="Apercu Pro" w:hAnsi="Apercu Pro"/>
          <w:b/>
          <w:bCs/>
          <w:sz w:val="24"/>
          <w:szCs w:val="24"/>
          <w:lang w:val="es-ES"/>
        </w:rPr>
      </w:pPr>
      <w:r w:rsidRPr="007C2EF8">
        <w:rPr>
          <w:rFonts w:ascii="Apercu Pro" w:hAnsi="Apercu Pro"/>
          <w:b/>
          <w:bCs/>
          <w:sz w:val="24"/>
          <w:szCs w:val="24"/>
          <w:lang w:val="es-ES"/>
        </w:rPr>
        <w:t>Cuatro músicos que se unirán a LA Phil para la temporada 2022/23:</w:t>
      </w:r>
    </w:p>
    <w:p w14:paraId="331AAC8C" w14:textId="2FD6F89B" w:rsidR="006C6E16" w:rsidRPr="007C2EF8" w:rsidRDefault="006C6E16" w:rsidP="005F0A62">
      <w:pPr>
        <w:contextualSpacing/>
        <w:jc w:val="center"/>
        <w:rPr>
          <w:rFonts w:ascii="Apercu Pro" w:eastAsia="Times New Roman" w:hAnsi="Apercu Pro"/>
          <w:b/>
          <w:bCs/>
          <w:sz w:val="24"/>
          <w:szCs w:val="24"/>
          <w:lang w:val="es-ES"/>
        </w:rPr>
      </w:pPr>
      <w:r w:rsidRPr="007C2EF8">
        <w:rPr>
          <w:rFonts w:ascii="Apercu Pro" w:eastAsia="Times New Roman" w:hAnsi="Apercu Pro"/>
          <w:b/>
          <w:bCs/>
          <w:sz w:val="24"/>
          <w:szCs w:val="24"/>
          <w:lang w:val="es-ES"/>
        </w:rPr>
        <w:t>Marc Lachat</w:t>
      </w:r>
      <w:r w:rsidR="00A04503" w:rsidRPr="007C2EF8">
        <w:rPr>
          <w:rFonts w:ascii="Apercu Pro" w:eastAsia="Times New Roman" w:hAnsi="Apercu Pro"/>
          <w:b/>
          <w:bCs/>
          <w:sz w:val="24"/>
          <w:szCs w:val="24"/>
          <w:lang w:val="es-ES"/>
        </w:rPr>
        <w:t>,</w:t>
      </w:r>
      <w:r w:rsidRPr="007C2EF8">
        <w:rPr>
          <w:rFonts w:ascii="Apercu Pro" w:eastAsia="Times New Roman" w:hAnsi="Apercu Pro"/>
          <w:b/>
          <w:bCs/>
          <w:sz w:val="24"/>
          <w:szCs w:val="24"/>
          <w:lang w:val="es-ES"/>
        </w:rPr>
        <w:t xml:space="preserve"> </w:t>
      </w:r>
      <w:r w:rsidR="00A04503" w:rsidRPr="007C2EF8">
        <w:rPr>
          <w:rFonts w:ascii="Apercu Pro" w:eastAsia="Times New Roman" w:hAnsi="Apercu Pro"/>
          <w:b/>
          <w:bCs/>
          <w:sz w:val="24"/>
          <w:szCs w:val="24"/>
          <w:lang w:val="es-ES"/>
        </w:rPr>
        <w:t>o</w:t>
      </w:r>
      <w:r w:rsidRPr="007C2EF8">
        <w:rPr>
          <w:rFonts w:ascii="Apercu Pro" w:eastAsia="Times New Roman" w:hAnsi="Apercu Pro"/>
          <w:b/>
          <w:bCs/>
          <w:sz w:val="24"/>
          <w:szCs w:val="24"/>
          <w:lang w:val="es-ES"/>
        </w:rPr>
        <w:t>boe</w:t>
      </w:r>
      <w:r w:rsidR="00A04503" w:rsidRPr="007C2EF8">
        <w:rPr>
          <w:rFonts w:ascii="Apercu Pro" w:eastAsia="Times New Roman" w:hAnsi="Apercu Pro"/>
          <w:b/>
          <w:bCs/>
          <w:sz w:val="24"/>
          <w:szCs w:val="24"/>
          <w:lang w:val="es-ES"/>
        </w:rPr>
        <w:t xml:space="preserve"> principal</w:t>
      </w:r>
      <w:r w:rsidR="00FD22B6" w:rsidRPr="007C2EF8">
        <w:rPr>
          <w:rFonts w:ascii="Apercu Pro" w:eastAsia="Times New Roman" w:hAnsi="Apercu Pro"/>
          <w:b/>
          <w:bCs/>
          <w:sz w:val="24"/>
          <w:szCs w:val="24"/>
          <w:lang w:val="es-ES"/>
        </w:rPr>
        <w:t xml:space="preserve"> y </w:t>
      </w:r>
      <w:r w:rsidR="00FD22B6" w:rsidRPr="007C2EF8">
        <w:rPr>
          <w:rFonts w:ascii="Apercu Pro" w:eastAsia="Times New Roman" w:hAnsi="Apercu Pro"/>
          <w:b/>
          <w:bCs/>
          <w:i/>
          <w:iCs/>
          <w:sz w:val="24"/>
          <w:szCs w:val="24"/>
          <w:lang w:val="es-ES"/>
        </w:rPr>
        <w:t>Presidente de</w:t>
      </w:r>
      <w:r w:rsidRPr="007C2EF8">
        <w:rPr>
          <w:rFonts w:ascii="Apercu Pro" w:eastAsia="Times New Roman" w:hAnsi="Apercu Pro"/>
          <w:b/>
          <w:bCs/>
          <w:sz w:val="24"/>
          <w:szCs w:val="24"/>
          <w:lang w:val="es-ES"/>
        </w:rPr>
        <w:t xml:space="preserve"> </w:t>
      </w:r>
      <w:r w:rsidRPr="007C2EF8">
        <w:rPr>
          <w:rFonts w:ascii="Apercu Pro" w:eastAsia="Times New Roman" w:hAnsi="Apercu Pro"/>
          <w:b/>
          <w:bCs/>
          <w:i/>
          <w:iCs/>
          <w:sz w:val="24"/>
          <w:szCs w:val="24"/>
          <w:lang w:val="es-ES"/>
        </w:rPr>
        <w:t>Carol Colburn</w:t>
      </w:r>
      <w:r w:rsidR="00FD22B6" w:rsidRPr="007C2EF8">
        <w:rPr>
          <w:rFonts w:ascii="Apercu Pro" w:eastAsia="Times New Roman" w:hAnsi="Apercu Pro"/>
          <w:b/>
          <w:bCs/>
          <w:i/>
          <w:iCs/>
          <w:sz w:val="24"/>
          <w:szCs w:val="24"/>
          <w:lang w:val="es-ES"/>
        </w:rPr>
        <w:t xml:space="preserve"> Grigor</w:t>
      </w:r>
    </w:p>
    <w:p w14:paraId="215A477C" w14:textId="650C1392" w:rsidR="006C6E16" w:rsidRPr="007C2EF8" w:rsidRDefault="006C6E16" w:rsidP="005F0A62">
      <w:pPr>
        <w:contextualSpacing/>
        <w:jc w:val="center"/>
        <w:rPr>
          <w:rFonts w:ascii="Apercu Pro" w:eastAsia="Times New Roman" w:hAnsi="Apercu Pro"/>
          <w:b/>
          <w:bCs/>
          <w:sz w:val="24"/>
          <w:szCs w:val="24"/>
          <w:lang w:val="es-ES"/>
        </w:rPr>
      </w:pPr>
      <w:r w:rsidRPr="007C2EF8">
        <w:rPr>
          <w:rFonts w:ascii="Apercu Pro" w:eastAsia="Times New Roman" w:hAnsi="Apercu Pro"/>
          <w:b/>
          <w:bCs/>
          <w:sz w:val="24"/>
          <w:szCs w:val="24"/>
          <w:lang w:val="es-ES"/>
        </w:rPr>
        <w:t>Kaelan Decman</w:t>
      </w:r>
      <w:r w:rsidR="00A04503" w:rsidRPr="007C2EF8">
        <w:rPr>
          <w:rFonts w:ascii="Apercu Pro" w:eastAsia="Times New Roman" w:hAnsi="Apercu Pro"/>
          <w:b/>
          <w:bCs/>
          <w:sz w:val="24"/>
          <w:szCs w:val="24"/>
          <w:lang w:val="es-ES"/>
        </w:rPr>
        <w:t>,</w:t>
      </w:r>
      <w:r w:rsidRPr="007C2EF8">
        <w:rPr>
          <w:rFonts w:ascii="Apercu Pro" w:eastAsia="Times New Roman" w:hAnsi="Apercu Pro"/>
          <w:b/>
          <w:bCs/>
          <w:sz w:val="24"/>
          <w:szCs w:val="24"/>
          <w:lang w:val="es-ES"/>
        </w:rPr>
        <w:t xml:space="preserve"> bajista principal asociad</w:t>
      </w:r>
      <w:r w:rsidR="00A04503" w:rsidRPr="007C2EF8">
        <w:rPr>
          <w:rFonts w:ascii="Apercu Pro" w:eastAsia="Times New Roman" w:hAnsi="Apercu Pro"/>
          <w:b/>
          <w:bCs/>
          <w:sz w:val="24"/>
          <w:szCs w:val="24"/>
          <w:lang w:val="es-ES"/>
        </w:rPr>
        <w:t>o</w:t>
      </w:r>
    </w:p>
    <w:p w14:paraId="1F75249C" w14:textId="25901933" w:rsidR="006C6E16" w:rsidRPr="007C2EF8" w:rsidRDefault="006C6E16" w:rsidP="005F0A62">
      <w:pPr>
        <w:contextualSpacing/>
        <w:jc w:val="center"/>
        <w:rPr>
          <w:rFonts w:ascii="Apercu Pro" w:eastAsia="Times New Roman" w:hAnsi="Apercu Pro"/>
          <w:b/>
          <w:bCs/>
          <w:sz w:val="24"/>
          <w:szCs w:val="24"/>
          <w:lang w:val="es-ES"/>
        </w:rPr>
      </w:pPr>
      <w:r w:rsidRPr="007C2EF8">
        <w:rPr>
          <w:rFonts w:ascii="Apercu Pro" w:eastAsia="Times New Roman" w:hAnsi="Apercu Pro"/>
          <w:b/>
          <w:bCs/>
          <w:sz w:val="24"/>
          <w:szCs w:val="24"/>
          <w:lang w:val="es-ES"/>
        </w:rPr>
        <w:t>David Riccobono</w:t>
      </w:r>
      <w:r w:rsidR="00A04503" w:rsidRPr="007C2EF8">
        <w:rPr>
          <w:rFonts w:ascii="Apercu Pro" w:eastAsia="Times New Roman" w:hAnsi="Apercu Pro"/>
          <w:b/>
          <w:bCs/>
          <w:sz w:val="24"/>
          <w:szCs w:val="24"/>
          <w:lang w:val="es-ES"/>
        </w:rPr>
        <w:t>,</w:t>
      </w:r>
      <w:r w:rsidRPr="007C2EF8">
        <w:rPr>
          <w:rFonts w:ascii="Apercu Pro" w:eastAsia="Times New Roman" w:hAnsi="Apercu Pro"/>
          <w:b/>
          <w:bCs/>
          <w:sz w:val="24"/>
          <w:szCs w:val="24"/>
          <w:lang w:val="es-ES"/>
        </w:rPr>
        <w:t xml:space="preserve"> subdirector de timbales/sección de percusi</w:t>
      </w:r>
      <w:r w:rsidR="00FD22B6" w:rsidRPr="007C2EF8">
        <w:rPr>
          <w:rFonts w:ascii="Apercu Pro" w:eastAsia="Times New Roman" w:hAnsi="Apercu Pro"/>
          <w:b/>
          <w:bCs/>
          <w:sz w:val="24"/>
          <w:szCs w:val="24"/>
          <w:lang w:val="es-ES"/>
        </w:rPr>
        <w:t>ones</w:t>
      </w:r>
    </w:p>
    <w:p w14:paraId="6C0A2FDD" w14:textId="6B189595" w:rsidR="006C6E16" w:rsidRPr="007C2EF8" w:rsidRDefault="006C6E16" w:rsidP="005F0A62">
      <w:pPr>
        <w:contextualSpacing/>
        <w:jc w:val="center"/>
        <w:rPr>
          <w:rFonts w:ascii="Apercu Pro" w:eastAsia="Times New Roman" w:hAnsi="Apercu Pro"/>
          <w:b/>
          <w:bCs/>
          <w:sz w:val="24"/>
          <w:szCs w:val="24"/>
          <w:lang w:val="es-ES"/>
        </w:rPr>
      </w:pPr>
      <w:r w:rsidRPr="007C2EF8">
        <w:rPr>
          <w:rFonts w:ascii="Apercu Pro" w:eastAsia="Times New Roman" w:hAnsi="Apercu Pro"/>
          <w:b/>
          <w:bCs/>
          <w:sz w:val="24"/>
          <w:szCs w:val="24"/>
          <w:lang w:val="es-ES"/>
        </w:rPr>
        <w:t xml:space="preserve">James Mason Soria, </w:t>
      </w:r>
      <w:r w:rsidR="00A04503" w:rsidRPr="007C2EF8">
        <w:rPr>
          <w:rFonts w:ascii="Apercu Pro" w:eastAsia="Times New Roman" w:hAnsi="Apercu Pro"/>
          <w:b/>
          <w:bCs/>
          <w:sz w:val="24"/>
          <w:szCs w:val="24"/>
          <w:lang w:val="es-ES"/>
        </w:rPr>
        <w:t>t</w:t>
      </w:r>
      <w:r w:rsidRPr="007C2EF8">
        <w:rPr>
          <w:rFonts w:ascii="Apercu Pro" w:eastAsia="Times New Roman" w:hAnsi="Apercu Pro"/>
          <w:b/>
          <w:bCs/>
          <w:sz w:val="24"/>
          <w:szCs w:val="24"/>
          <w:lang w:val="es-ES"/>
        </w:rPr>
        <w:t>uba</w:t>
      </w:r>
    </w:p>
    <w:p w14:paraId="2A68308D" w14:textId="77777777" w:rsidR="000C6E22" w:rsidRPr="007C2EF8" w:rsidRDefault="000C6E22" w:rsidP="008574FB">
      <w:pPr>
        <w:spacing w:after="0" w:line="240" w:lineRule="auto"/>
        <w:rPr>
          <w:rFonts w:ascii="Apercu Pro" w:hAnsi="Apercu Pro"/>
          <w:b/>
          <w:bCs/>
          <w:sz w:val="24"/>
          <w:szCs w:val="24"/>
          <w:lang w:val="es-ES"/>
        </w:rPr>
      </w:pPr>
    </w:p>
    <w:p w14:paraId="48BE0BDF" w14:textId="795E4977" w:rsidR="0071388E" w:rsidRPr="007C2EF8" w:rsidRDefault="000972D8" w:rsidP="00A4360C">
      <w:pPr>
        <w:spacing w:after="0" w:line="240" w:lineRule="auto"/>
        <w:rPr>
          <w:rFonts w:ascii="Apercu Pro" w:hAnsi="Apercu Pro"/>
          <w:color w:val="FF0000"/>
          <w:sz w:val="24"/>
          <w:szCs w:val="24"/>
          <w:lang w:val="es-ES"/>
        </w:rPr>
      </w:pPr>
      <w:r w:rsidRPr="007C2EF8">
        <w:rPr>
          <w:rFonts w:ascii="Apercu Pro" w:hAnsi="Apercu Pro"/>
          <w:b/>
          <w:bCs/>
          <w:sz w:val="24"/>
          <w:szCs w:val="24"/>
          <w:lang w:val="es-ES"/>
        </w:rPr>
        <w:t xml:space="preserve">LOS ÁNGELES (14 de septiembre de 2022) </w:t>
      </w:r>
      <w:r w:rsidR="00D83B5B" w:rsidRPr="007C2EF8">
        <w:rPr>
          <w:rFonts w:ascii="Apercu Pro" w:hAnsi="Apercu Pro"/>
          <w:sz w:val="24"/>
          <w:szCs w:val="24"/>
          <w:lang w:val="es-ES"/>
        </w:rPr>
        <w:t xml:space="preserve">– La </w:t>
      </w:r>
      <w:r w:rsidR="00D83B5B" w:rsidRPr="007C2EF8">
        <w:rPr>
          <w:rFonts w:ascii="Apercu Pro" w:hAnsi="Apercu Pro"/>
          <w:b/>
          <w:bCs/>
          <w:sz w:val="24"/>
          <w:szCs w:val="24"/>
          <w:lang w:val="es-ES"/>
        </w:rPr>
        <w:t xml:space="preserve">Filarmónica de Los Ángeles </w:t>
      </w:r>
      <w:r w:rsidR="00D83B5B" w:rsidRPr="007C2EF8">
        <w:rPr>
          <w:rFonts w:ascii="Apercu Pro" w:hAnsi="Apercu Pro"/>
          <w:sz w:val="24"/>
          <w:szCs w:val="24"/>
          <w:lang w:val="es-ES"/>
        </w:rPr>
        <w:t xml:space="preserve">anunció hoy los nombramientos de cuatro nuevos miembros de la orquesta: </w:t>
      </w:r>
      <w:r w:rsidR="0071388E" w:rsidRPr="007C2EF8">
        <w:rPr>
          <w:rFonts w:ascii="Apercu Pro" w:hAnsi="Apercu Pro"/>
          <w:b/>
          <w:bCs/>
          <w:sz w:val="24"/>
          <w:szCs w:val="24"/>
          <w:lang w:val="es-ES"/>
        </w:rPr>
        <w:t xml:space="preserve">Marc Lachat </w:t>
      </w:r>
      <w:r w:rsidR="0071388E" w:rsidRPr="007C2EF8">
        <w:rPr>
          <w:rFonts w:ascii="Apercu Pro" w:hAnsi="Apercu Pro"/>
          <w:sz w:val="24"/>
          <w:szCs w:val="24"/>
          <w:lang w:val="es-ES"/>
        </w:rPr>
        <w:t xml:space="preserve">como </w:t>
      </w:r>
      <w:r w:rsidR="00A04503" w:rsidRPr="007C2EF8">
        <w:rPr>
          <w:rFonts w:ascii="Apercu Pro" w:hAnsi="Apercu Pro"/>
          <w:sz w:val="24"/>
          <w:szCs w:val="24"/>
          <w:lang w:val="es-ES"/>
        </w:rPr>
        <w:t>o</w:t>
      </w:r>
      <w:r w:rsidR="0071388E" w:rsidRPr="007C2EF8">
        <w:rPr>
          <w:rFonts w:ascii="Apercu Pro" w:hAnsi="Apercu Pro"/>
          <w:sz w:val="24"/>
          <w:szCs w:val="24"/>
          <w:lang w:val="es-ES"/>
        </w:rPr>
        <w:t>bo</w:t>
      </w:r>
      <w:r w:rsidR="00FD22B6" w:rsidRPr="007C2EF8">
        <w:rPr>
          <w:rFonts w:ascii="Apercu Pro" w:hAnsi="Apercu Pro"/>
          <w:sz w:val="24"/>
          <w:szCs w:val="24"/>
          <w:lang w:val="es-ES"/>
        </w:rPr>
        <w:t>ísta</w:t>
      </w:r>
      <w:r w:rsidR="0071388E" w:rsidRPr="007C2EF8">
        <w:rPr>
          <w:rFonts w:ascii="Apercu Pro" w:hAnsi="Apercu Pro"/>
          <w:sz w:val="24"/>
          <w:szCs w:val="24"/>
          <w:lang w:val="es-ES"/>
        </w:rPr>
        <w:t xml:space="preserve"> </w:t>
      </w:r>
      <w:r w:rsidR="00A04503" w:rsidRPr="007C2EF8">
        <w:rPr>
          <w:rFonts w:ascii="Apercu Pro" w:hAnsi="Apercu Pro"/>
          <w:sz w:val="24"/>
          <w:szCs w:val="24"/>
          <w:lang w:val="es-ES"/>
        </w:rPr>
        <w:t>p</w:t>
      </w:r>
      <w:r w:rsidR="0071388E" w:rsidRPr="007C2EF8">
        <w:rPr>
          <w:rFonts w:ascii="Apercu Pro" w:hAnsi="Apercu Pro"/>
          <w:sz w:val="24"/>
          <w:szCs w:val="24"/>
          <w:lang w:val="es-ES"/>
        </w:rPr>
        <w:t xml:space="preserve">rincipal </w:t>
      </w:r>
      <w:r w:rsidR="00FD22B6" w:rsidRPr="007C2EF8">
        <w:rPr>
          <w:rFonts w:ascii="Apercu Pro" w:hAnsi="Apercu Pro"/>
          <w:sz w:val="24"/>
          <w:szCs w:val="24"/>
          <w:lang w:val="es-ES"/>
        </w:rPr>
        <w:t xml:space="preserve">y </w:t>
      </w:r>
      <w:proofErr w:type="gramStart"/>
      <w:r w:rsidR="00FD22B6" w:rsidRPr="007C2EF8">
        <w:rPr>
          <w:rFonts w:ascii="Apercu Pro" w:hAnsi="Apercu Pro"/>
          <w:i/>
          <w:iCs/>
          <w:sz w:val="24"/>
          <w:szCs w:val="24"/>
          <w:lang w:val="es-ES"/>
        </w:rPr>
        <w:t>Presidente</w:t>
      </w:r>
      <w:proofErr w:type="gramEnd"/>
      <w:r w:rsidR="00FD22B6" w:rsidRPr="007C2EF8">
        <w:rPr>
          <w:rFonts w:ascii="Apercu Pro" w:hAnsi="Apercu Pro"/>
          <w:i/>
          <w:iCs/>
          <w:sz w:val="24"/>
          <w:szCs w:val="24"/>
          <w:lang w:val="es-ES"/>
        </w:rPr>
        <w:t xml:space="preserve"> de </w:t>
      </w:r>
      <w:r w:rsidR="00052D4F" w:rsidRPr="007C2EF8">
        <w:rPr>
          <w:rFonts w:ascii="Apercu Pro" w:hAnsi="Apercu Pro"/>
          <w:i/>
          <w:iCs/>
          <w:sz w:val="24"/>
          <w:szCs w:val="24"/>
          <w:lang w:val="es-ES"/>
        </w:rPr>
        <w:t>Carol Colburn Grigor</w:t>
      </w:r>
      <w:r w:rsidR="00052D4F" w:rsidRPr="007C2EF8">
        <w:rPr>
          <w:rFonts w:ascii="Apercu Pro" w:hAnsi="Apercu Pro"/>
          <w:sz w:val="24"/>
          <w:szCs w:val="24"/>
          <w:lang w:val="es-ES"/>
        </w:rPr>
        <w:t xml:space="preserve">; </w:t>
      </w:r>
      <w:r w:rsidR="00A04503" w:rsidRPr="007C2EF8">
        <w:rPr>
          <w:rFonts w:ascii="Apercu Pro" w:hAnsi="Apercu Pro"/>
          <w:b/>
          <w:bCs/>
          <w:sz w:val="24"/>
          <w:szCs w:val="24"/>
          <w:lang w:val="es-ES"/>
        </w:rPr>
        <w:t>K</w:t>
      </w:r>
      <w:r w:rsidR="006C6E16" w:rsidRPr="007C2EF8">
        <w:rPr>
          <w:rFonts w:ascii="Apercu Pro" w:hAnsi="Apercu Pro"/>
          <w:b/>
          <w:bCs/>
          <w:sz w:val="24"/>
          <w:szCs w:val="24"/>
          <w:lang w:val="es-ES"/>
        </w:rPr>
        <w:t xml:space="preserve">aelan </w:t>
      </w:r>
      <w:r w:rsidR="00A04503" w:rsidRPr="007C2EF8">
        <w:rPr>
          <w:rFonts w:ascii="Apercu Pro" w:hAnsi="Apercu Pro"/>
          <w:b/>
          <w:bCs/>
          <w:sz w:val="24"/>
          <w:szCs w:val="24"/>
          <w:lang w:val="es-ES"/>
        </w:rPr>
        <w:t>D</w:t>
      </w:r>
      <w:r w:rsidR="006C6E16" w:rsidRPr="007C2EF8">
        <w:rPr>
          <w:rFonts w:ascii="Apercu Pro" w:hAnsi="Apercu Pro"/>
          <w:b/>
          <w:bCs/>
          <w:sz w:val="24"/>
          <w:szCs w:val="24"/>
          <w:lang w:val="es-ES"/>
        </w:rPr>
        <w:t xml:space="preserve">ecman </w:t>
      </w:r>
      <w:r w:rsidR="006C6E16" w:rsidRPr="007C2EF8">
        <w:rPr>
          <w:rFonts w:ascii="Apercu Pro" w:hAnsi="Apercu Pro"/>
          <w:sz w:val="24"/>
          <w:szCs w:val="24"/>
          <w:lang w:val="es-ES"/>
        </w:rPr>
        <w:t>como baj</w:t>
      </w:r>
      <w:r w:rsidR="00FD22B6" w:rsidRPr="007C2EF8">
        <w:rPr>
          <w:rFonts w:ascii="Apercu Pro" w:hAnsi="Apercu Pro"/>
          <w:sz w:val="24"/>
          <w:szCs w:val="24"/>
          <w:lang w:val="es-ES"/>
        </w:rPr>
        <w:t>ista</w:t>
      </w:r>
      <w:r w:rsidR="006C6E16" w:rsidRPr="007C2EF8">
        <w:rPr>
          <w:rFonts w:ascii="Apercu Pro" w:hAnsi="Apercu Pro"/>
          <w:sz w:val="24"/>
          <w:szCs w:val="24"/>
          <w:lang w:val="es-ES"/>
        </w:rPr>
        <w:t xml:space="preserve"> principal asociado; </w:t>
      </w:r>
      <w:r w:rsidR="0071388E" w:rsidRPr="007C2EF8">
        <w:rPr>
          <w:rFonts w:ascii="Apercu Pro" w:hAnsi="Apercu Pro"/>
          <w:b/>
          <w:bCs/>
          <w:sz w:val="24"/>
          <w:szCs w:val="24"/>
          <w:lang w:val="es-ES"/>
        </w:rPr>
        <w:t xml:space="preserve">David Riccobono </w:t>
      </w:r>
      <w:r w:rsidR="0071388E" w:rsidRPr="007C2EF8">
        <w:rPr>
          <w:rFonts w:ascii="Apercu Pro" w:hAnsi="Apercu Pro"/>
          <w:sz w:val="24"/>
          <w:szCs w:val="24"/>
          <w:lang w:val="es-ES"/>
        </w:rPr>
        <w:t>como subdirector de timbales/sección de percusi</w:t>
      </w:r>
      <w:r w:rsidR="00FD22B6" w:rsidRPr="007C2EF8">
        <w:rPr>
          <w:rFonts w:ascii="Apercu Pro" w:hAnsi="Apercu Pro"/>
          <w:sz w:val="24"/>
          <w:szCs w:val="24"/>
          <w:lang w:val="es-ES"/>
        </w:rPr>
        <w:t>ones</w:t>
      </w:r>
      <w:r w:rsidR="0071388E" w:rsidRPr="007C2EF8">
        <w:rPr>
          <w:rFonts w:ascii="Apercu Pro" w:hAnsi="Apercu Pro"/>
          <w:sz w:val="24"/>
          <w:szCs w:val="24"/>
          <w:lang w:val="es-ES"/>
        </w:rPr>
        <w:t xml:space="preserve">; y </w:t>
      </w:r>
      <w:r w:rsidR="00EE790E" w:rsidRPr="007C2EF8">
        <w:rPr>
          <w:rFonts w:ascii="Apercu Pro" w:hAnsi="Apercu Pro"/>
          <w:b/>
          <w:bCs/>
          <w:sz w:val="24"/>
          <w:szCs w:val="24"/>
          <w:lang w:val="es-ES"/>
        </w:rPr>
        <w:t xml:space="preserve">James Mason Soria </w:t>
      </w:r>
      <w:r w:rsidR="00FD22B6" w:rsidRPr="007C2EF8">
        <w:rPr>
          <w:rFonts w:ascii="Apercu Pro" w:hAnsi="Apercu Pro"/>
          <w:sz w:val="24"/>
          <w:szCs w:val="24"/>
          <w:lang w:val="es-ES"/>
        </w:rPr>
        <w:t>en el puesto de</w:t>
      </w:r>
      <w:r w:rsidR="00A04503" w:rsidRPr="007C2EF8">
        <w:rPr>
          <w:rFonts w:ascii="Apercu Pro" w:hAnsi="Apercu Pro"/>
          <w:sz w:val="24"/>
          <w:szCs w:val="24"/>
          <w:lang w:val="es-ES"/>
        </w:rPr>
        <w:t xml:space="preserve"> t</w:t>
      </w:r>
      <w:r w:rsidR="00EE790E" w:rsidRPr="007C2EF8">
        <w:rPr>
          <w:rFonts w:ascii="Apercu Pro" w:hAnsi="Apercu Pro"/>
          <w:sz w:val="24"/>
          <w:szCs w:val="24"/>
          <w:lang w:val="es-ES"/>
        </w:rPr>
        <w:t>ub</w:t>
      </w:r>
      <w:r w:rsidR="00A04503" w:rsidRPr="007C2EF8">
        <w:rPr>
          <w:rFonts w:ascii="Apercu Pro" w:hAnsi="Apercu Pro"/>
          <w:sz w:val="24"/>
          <w:szCs w:val="24"/>
          <w:lang w:val="es-ES"/>
        </w:rPr>
        <w:t>ista</w:t>
      </w:r>
      <w:r w:rsidR="00EE790E" w:rsidRPr="007C2EF8">
        <w:rPr>
          <w:rFonts w:ascii="Apercu Pro" w:hAnsi="Apercu Pro"/>
          <w:sz w:val="24"/>
          <w:szCs w:val="24"/>
          <w:lang w:val="es-ES"/>
        </w:rPr>
        <w:t xml:space="preserve">, con </w:t>
      </w:r>
      <w:r w:rsidR="00FD22B6" w:rsidRPr="007C2EF8">
        <w:rPr>
          <w:rFonts w:ascii="Apercu Pro" w:hAnsi="Apercu Pro"/>
          <w:sz w:val="24"/>
          <w:szCs w:val="24"/>
          <w:lang w:val="es-ES"/>
        </w:rPr>
        <w:t>vigencia</w:t>
      </w:r>
      <w:r w:rsidR="00EE790E" w:rsidRPr="007C2EF8">
        <w:rPr>
          <w:rFonts w:ascii="Apercu Pro" w:hAnsi="Apercu Pro"/>
          <w:sz w:val="24"/>
          <w:szCs w:val="24"/>
          <w:lang w:val="es-ES"/>
        </w:rPr>
        <w:t xml:space="preserve"> inmediat</w:t>
      </w:r>
      <w:r w:rsidR="00FD22B6" w:rsidRPr="007C2EF8">
        <w:rPr>
          <w:rFonts w:ascii="Apercu Pro" w:hAnsi="Apercu Pro"/>
          <w:sz w:val="24"/>
          <w:szCs w:val="24"/>
          <w:lang w:val="es-ES"/>
        </w:rPr>
        <w:t>a</w:t>
      </w:r>
      <w:r w:rsidR="00EE790E" w:rsidRPr="007C2EF8">
        <w:rPr>
          <w:rFonts w:ascii="Apercu Pro" w:hAnsi="Apercu Pro"/>
          <w:sz w:val="24"/>
          <w:szCs w:val="24"/>
          <w:lang w:val="es-ES"/>
        </w:rPr>
        <w:t xml:space="preserve"> para el inicio de la temporada 2022/23.</w:t>
      </w:r>
    </w:p>
    <w:p w14:paraId="4FD04443" w14:textId="03D79BB4" w:rsidR="006C6E16" w:rsidRPr="007C2EF8" w:rsidRDefault="006C6E16" w:rsidP="0071388E">
      <w:pPr>
        <w:spacing w:after="0"/>
        <w:rPr>
          <w:rFonts w:ascii="Apercu Pro" w:hAnsi="Apercu Pro"/>
          <w:color w:val="FF0000"/>
          <w:sz w:val="24"/>
          <w:szCs w:val="24"/>
          <w:lang w:val="es-ES"/>
        </w:rPr>
      </w:pPr>
    </w:p>
    <w:p w14:paraId="1B66DF77" w14:textId="69E8C389" w:rsidR="007C4373" w:rsidRPr="007C2EF8" w:rsidRDefault="006C6E16" w:rsidP="007C4373">
      <w:pPr>
        <w:spacing w:after="0"/>
        <w:rPr>
          <w:rFonts w:ascii="Apercu Pro" w:hAnsi="Apercu Pro"/>
          <w:sz w:val="24"/>
          <w:szCs w:val="24"/>
          <w:lang w:val="es-ES"/>
        </w:rPr>
      </w:pPr>
      <w:r w:rsidRPr="007C2EF8">
        <w:rPr>
          <w:rFonts w:ascii="Apercu Pro" w:hAnsi="Apercu Pro"/>
          <w:noProof/>
          <w:sz w:val="24"/>
          <w:szCs w:val="24"/>
          <w:lang w:val="es-ES"/>
        </w:rPr>
        <w:drawing>
          <wp:anchor distT="0" distB="0" distL="114300" distR="114300" simplePos="0" relativeHeight="251664384" behindDoc="1" locked="0" layoutInCell="1" allowOverlap="1" wp14:anchorId="0933DE09" wp14:editId="4A9776F0">
            <wp:simplePos x="0" y="0"/>
            <wp:positionH relativeFrom="margin">
              <wp:align>left</wp:align>
            </wp:positionH>
            <wp:positionV relativeFrom="paragraph">
              <wp:posOffset>46990</wp:posOffset>
            </wp:positionV>
            <wp:extent cx="2260600" cy="2562225"/>
            <wp:effectExtent l="0" t="0" r="6350" b="0"/>
            <wp:wrapTight wrapText="bothSides">
              <wp:wrapPolygon edited="0">
                <wp:start x="0" y="0"/>
                <wp:lineTo x="0" y="21359"/>
                <wp:lineTo x="21479" y="21359"/>
                <wp:lineTo x="2147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18218" cy="2627481"/>
                    </a:xfrm>
                    <a:prstGeom prst="rect">
                      <a:avLst/>
                    </a:prstGeom>
                  </pic:spPr>
                </pic:pic>
              </a:graphicData>
            </a:graphic>
            <wp14:sizeRelH relativeFrom="page">
              <wp14:pctWidth>0</wp14:pctWidth>
            </wp14:sizeRelH>
            <wp14:sizeRelV relativeFrom="page">
              <wp14:pctHeight>0</wp14:pctHeight>
            </wp14:sizeRelV>
          </wp:anchor>
        </w:drawing>
      </w:r>
      <w:r w:rsidR="007C4373" w:rsidRPr="007C2EF8">
        <w:rPr>
          <w:rFonts w:ascii="Apercu Pro" w:hAnsi="Apercu Pro"/>
          <w:sz w:val="24"/>
          <w:szCs w:val="24"/>
          <w:lang w:val="es-ES"/>
        </w:rPr>
        <w:t xml:space="preserve">Después de ser aceptado en el Conservatorio de París, </w:t>
      </w:r>
      <w:hyperlink r:id="rId7" w:history="1">
        <w:r w:rsidR="0053744C" w:rsidRPr="007C2EF8">
          <w:rPr>
            <w:rStyle w:val="Hyperlink"/>
            <w:rFonts w:ascii="Apercu Pro" w:hAnsi="Apercu Pro"/>
            <w:b/>
            <w:bCs/>
            <w:sz w:val="24"/>
            <w:szCs w:val="24"/>
            <w:lang w:val="es-ES"/>
          </w:rPr>
          <w:t xml:space="preserve">Marc </w:t>
        </w:r>
      </w:hyperlink>
      <w:hyperlink r:id="rId8" w:history="1"/>
      <w:hyperlink r:id="rId9" w:history="1">
        <w:proofErr w:type="spellStart"/>
        <w:r w:rsidR="0053744C" w:rsidRPr="007C2EF8">
          <w:rPr>
            <w:rStyle w:val="Hyperlink"/>
            <w:rFonts w:ascii="Apercu Pro" w:hAnsi="Apercu Pro"/>
            <w:b/>
            <w:bCs/>
            <w:sz w:val="24"/>
            <w:szCs w:val="24"/>
            <w:lang w:val="es-ES"/>
          </w:rPr>
          <w:t>Lachat</w:t>
        </w:r>
        <w:proofErr w:type="spellEnd"/>
      </w:hyperlink>
      <w:hyperlink r:id="rId10" w:history="1"/>
      <w:r w:rsidR="00A04503" w:rsidRPr="007C2EF8">
        <w:rPr>
          <w:rFonts w:ascii="Apercu Pro" w:hAnsi="Apercu Pro"/>
          <w:sz w:val="24"/>
          <w:szCs w:val="24"/>
          <w:lang w:val="es-ES"/>
        </w:rPr>
        <w:t xml:space="preserve"> g</w:t>
      </w:r>
      <w:r w:rsidR="0053744C" w:rsidRPr="007C2EF8">
        <w:rPr>
          <w:rFonts w:ascii="Apercu Pro" w:hAnsi="Apercu Pro"/>
          <w:sz w:val="24"/>
          <w:szCs w:val="24"/>
          <w:lang w:val="es-ES"/>
        </w:rPr>
        <w:t xml:space="preserve">anó el primer premio por aclamación unánime en el Festival de Otoño de Jóvenes Músicos y también recibió el Premio a la Mejor Interpretación Contemporánea (2009). Este premio lanzó su carrera al permitirle </w:t>
      </w:r>
      <w:r w:rsidR="00A04503" w:rsidRPr="007C2EF8">
        <w:rPr>
          <w:rFonts w:ascii="Apercu Pro" w:hAnsi="Apercu Pro"/>
          <w:sz w:val="24"/>
          <w:szCs w:val="24"/>
          <w:lang w:val="es-ES"/>
        </w:rPr>
        <w:t>interpret</w:t>
      </w:r>
      <w:r w:rsidR="0053744C" w:rsidRPr="007C2EF8">
        <w:rPr>
          <w:rFonts w:ascii="Apercu Pro" w:hAnsi="Apercu Pro"/>
          <w:sz w:val="24"/>
          <w:szCs w:val="24"/>
          <w:lang w:val="es-ES"/>
        </w:rPr>
        <w:t xml:space="preserve">ar seis conciertos como solista. Poco después ganó otros concursos internacionales de gran prestigio: el ARD de Múnich (2011) y el Concurso Internacional </w:t>
      </w:r>
      <w:r w:rsidR="00A04503" w:rsidRPr="007C2EF8">
        <w:rPr>
          <w:rFonts w:ascii="Apercu Pro" w:hAnsi="Apercu Pro"/>
          <w:sz w:val="24"/>
          <w:szCs w:val="24"/>
          <w:lang w:val="es-ES"/>
        </w:rPr>
        <w:t xml:space="preserve">de </w:t>
      </w:r>
      <w:r w:rsidR="0053744C" w:rsidRPr="007C2EF8">
        <w:rPr>
          <w:rFonts w:ascii="Apercu Pro" w:hAnsi="Apercu Pro"/>
          <w:sz w:val="24"/>
          <w:szCs w:val="24"/>
          <w:lang w:val="es-ES"/>
        </w:rPr>
        <w:t>Primavera de Praga (2013).</w:t>
      </w:r>
    </w:p>
    <w:p w14:paraId="5832E9C2" w14:textId="77777777" w:rsidR="007C4373" w:rsidRPr="007C2EF8" w:rsidRDefault="007C4373" w:rsidP="007C4373">
      <w:pPr>
        <w:spacing w:after="0"/>
        <w:rPr>
          <w:rFonts w:ascii="Apercu Pro" w:hAnsi="Apercu Pro"/>
          <w:sz w:val="24"/>
          <w:szCs w:val="24"/>
          <w:lang w:val="es-ES"/>
        </w:rPr>
      </w:pPr>
    </w:p>
    <w:p w14:paraId="10640FDA" w14:textId="1ED78FCB" w:rsidR="003A199E" w:rsidRPr="007C2EF8" w:rsidRDefault="007C4373" w:rsidP="007C4373">
      <w:pPr>
        <w:spacing w:after="0"/>
        <w:rPr>
          <w:rFonts w:ascii="Apercu Pro" w:hAnsi="Apercu Pro"/>
          <w:sz w:val="24"/>
          <w:szCs w:val="24"/>
          <w:lang w:val="es-ES"/>
        </w:rPr>
      </w:pPr>
      <w:r w:rsidRPr="007C2EF8">
        <w:rPr>
          <w:rFonts w:ascii="Apercu Pro" w:hAnsi="Apercu Pro"/>
          <w:sz w:val="24"/>
          <w:szCs w:val="24"/>
          <w:lang w:val="es-ES"/>
        </w:rPr>
        <w:t xml:space="preserve">Apasionado de las orquestas, se formó con la Orquesta Juvenil Francesa y luego con la Orquesta del Festival de Schleswig-Holstein. Luego se le otorgó el </w:t>
      </w:r>
      <w:r w:rsidR="00FD22B6" w:rsidRPr="007C2EF8">
        <w:rPr>
          <w:rFonts w:ascii="Apercu Pro" w:hAnsi="Apercu Pro"/>
          <w:sz w:val="24"/>
          <w:szCs w:val="24"/>
          <w:lang w:val="es-ES"/>
        </w:rPr>
        <w:t>puest</w:t>
      </w:r>
      <w:r w:rsidRPr="007C2EF8">
        <w:rPr>
          <w:rFonts w:ascii="Apercu Pro" w:hAnsi="Apercu Pro"/>
          <w:sz w:val="24"/>
          <w:szCs w:val="24"/>
          <w:lang w:val="es-ES"/>
        </w:rPr>
        <w:t>o de</w:t>
      </w:r>
    </w:p>
    <w:p w14:paraId="6E4FD633" w14:textId="159749EC" w:rsidR="007C4373" w:rsidRPr="007C2EF8" w:rsidRDefault="007C4373" w:rsidP="00103725">
      <w:pPr>
        <w:spacing w:after="0"/>
        <w:ind w:right="-180"/>
        <w:rPr>
          <w:rFonts w:ascii="Apercu Pro" w:hAnsi="Apercu Pro"/>
          <w:sz w:val="24"/>
          <w:szCs w:val="24"/>
          <w:lang w:val="es-ES"/>
        </w:rPr>
      </w:pPr>
      <w:r w:rsidRPr="007C2EF8">
        <w:rPr>
          <w:rFonts w:ascii="Apercu Pro" w:hAnsi="Apercu Pro"/>
          <w:sz w:val="24"/>
          <w:szCs w:val="24"/>
          <w:lang w:val="es-ES"/>
        </w:rPr>
        <w:t>obo</w:t>
      </w:r>
      <w:r w:rsidR="00FD22B6" w:rsidRPr="007C2EF8">
        <w:rPr>
          <w:rFonts w:ascii="Apercu Pro" w:hAnsi="Apercu Pro"/>
          <w:sz w:val="24"/>
          <w:szCs w:val="24"/>
          <w:lang w:val="es-ES"/>
        </w:rPr>
        <w:t>ísta</w:t>
      </w:r>
      <w:r w:rsidRPr="007C2EF8">
        <w:rPr>
          <w:rFonts w:ascii="Apercu Pro" w:hAnsi="Apercu Pro"/>
          <w:sz w:val="24"/>
          <w:szCs w:val="24"/>
          <w:lang w:val="es-ES"/>
        </w:rPr>
        <w:t xml:space="preserve"> principal de la Orquesta Filarmónica de Montecarlo (2009). En 2013, se convirtió en el oboísta principal de la Orquesta de Basilea. Se destacó por su estilo ligero y </w:t>
      </w:r>
      <w:r w:rsidR="00504F6B" w:rsidRPr="007C2EF8">
        <w:rPr>
          <w:rFonts w:ascii="Apercu Pro" w:hAnsi="Apercu Pro"/>
          <w:sz w:val="24"/>
          <w:szCs w:val="24"/>
          <w:lang w:val="es-ES"/>
        </w:rPr>
        <w:t>etére</w:t>
      </w:r>
      <w:r w:rsidRPr="007C2EF8">
        <w:rPr>
          <w:rFonts w:ascii="Apercu Pro" w:hAnsi="Apercu Pro"/>
          <w:sz w:val="24"/>
          <w:szCs w:val="24"/>
          <w:lang w:val="es-ES"/>
        </w:rPr>
        <w:t>o y, a pedido de Sir Roger Norrington, se unió a la Orquesta de Cámara de Zúrich junto con su puesto en Basilea.</w:t>
      </w:r>
    </w:p>
    <w:p w14:paraId="38AABD52" w14:textId="77777777" w:rsidR="007C4373" w:rsidRPr="007C2EF8" w:rsidRDefault="007C4373" w:rsidP="007C4373">
      <w:pPr>
        <w:spacing w:after="0"/>
        <w:rPr>
          <w:rFonts w:ascii="Apercu Pro" w:hAnsi="Apercu Pro"/>
          <w:sz w:val="24"/>
          <w:szCs w:val="24"/>
          <w:lang w:val="es-ES"/>
        </w:rPr>
      </w:pPr>
    </w:p>
    <w:p w14:paraId="71D54F16" w14:textId="333C1D19" w:rsidR="007C4373" w:rsidRPr="007C2EF8" w:rsidRDefault="007C4373" w:rsidP="007C4373">
      <w:pPr>
        <w:spacing w:after="0"/>
        <w:rPr>
          <w:rFonts w:ascii="Apercu Pro" w:hAnsi="Apercu Pro"/>
          <w:sz w:val="24"/>
          <w:szCs w:val="24"/>
          <w:lang w:val="es-ES"/>
        </w:rPr>
      </w:pPr>
      <w:r w:rsidRPr="007C2EF8">
        <w:rPr>
          <w:rFonts w:ascii="Apercu Pro" w:hAnsi="Apercu Pro"/>
          <w:sz w:val="24"/>
          <w:szCs w:val="24"/>
          <w:lang w:val="es-ES"/>
        </w:rPr>
        <w:lastRenderedPageBreak/>
        <w:t>Como amante de la música de cámara, Lachat se convirtió en miembro del Klarthe Quintet, con el que ganó otro premio en el concurso internacional ARD de M</w:t>
      </w:r>
      <w:r w:rsidR="00A04503" w:rsidRPr="007C2EF8">
        <w:rPr>
          <w:rFonts w:ascii="Apercu Pro" w:hAnsi="Apercu Pro"/>
          <w:sz w:val="24"/>
          <w:szCs w:val="24"/>
          <w:lang w:val="es-ES"/>
        </w:rPr>
        <w:t>ú</w:t>
      </w:r>
      <w:r w:rsidRPr="007C2EF8">
        <w:rPr>
          <w:rFonts w:ascii="Apercu Pro" w:hAnsi="Apercu Pro"/>
          <w:sz w:val="24"/>
          <w:szCs w:val="24"/>
          <w:lang w:val="es-ES"/>
        </w:rPr>
        <w:t xml:space="preserve">nich (2014). Toca </w:t>
      </w:r>
      <w:r w:rsidR="00A04503" w:rsidRPr="007C2EF8">
        <w:rPr>
          <w:rFonts w:ascii="Apercu Pro" w:hAnsi="Apercu Pro"/>
          <w:sz w:val="24"/>
          <w:szCs w:val="24"/>
          <w:lang w:val="es-ES"/>
        </w:rPr>
        <w:t xml:space="preserve">con frecuencia </w:t>
      </w:r>
      <w:r w:rsidRPr="007C2EF8">
        <w:rPr>
          <w:rFonts w:ascii="Apercu Pro" w:hAnsi="Apercu Pro"/>
          <w:sz w:val="24"/>
          <w:szCs w:val="24"/>
          <w:lang w:val="es-ES"/>
        </w:rPr>
        <w:t xml:space="preserve">con el quinteto y con otros grupos de música de cámara en numerosos festivales de Francia, Italia y Suiza: </w:t>
      </w:r>
      <w:r w:rsidR="00A04503" w:rsidRPr="007C2EF8">
        <w:rPr>
          <w:rFonts w:ascii="Apercu Pro" w:hAnsi="Apercu Pro"/>
          <w:sz w:val="24"/>
          <w:szCs w:val="24"/>
          <w:lang w:val="es-ES"/>
        </w:rPr>
        <w:t xml:space="preserve">el </w:t>
      </w:r>
      <w:r w:rsidRPr="007C2EF8">
        <w:rPr>
          <w:rFonts w:ascii="Apercu Pro" w:hAnsi="Apercu Pro"/>
          <w:sz w:val="24"/>
          <w:szCs w:val="24"/>
          <w:lang w:val="es-ES"/>
        </w:rPr>
        <w:t xml:space="preserve">Festival Palazzetto Bru Zane de Venecia, </w:t>
      </w:r>
      <w:r w:rsidR="00A04503" w:rsidRPr="007C2EF8">
        <w:rPr>
          <w:rFonts w:ascii="Apercu Pro" w:hAnsi="Apercu Pro"/>
          <w:sz w:val="24"/>
          <w:szCs w:val="24"/>
          <w:lang w:val="es-ES"/>
        </w:rPr>
        <w:t xml:space="preserve">el </w:t>
      </w:r>
      <w:r w:rsidRPr="007C2EF8">
        <w:rPr>
          <w:rFonts w:ascii="Apercu Pro" w:hAnsi="Apercu Pro"/>
          <w:sz w:val="24"/>
          <w:szCs w:val="24"/>
          <w:lang w:val="es-ES"/>
        </w:rPr>
        <w:t>Festival de Auvers-sur-Oise,</w:t>
      </w:r>
      <w:r w:rsidR="00A04503" w:rsidRPr="007C2EF8">
        <w:rPr>
          <w:rFonts w:ascii="Apercu Pro" w:hAnsi="Apercu Pro"/>
          <w:sz w:val="24"/>
          <w:szCs w:val="24"/>
          <w:lang w:val="es-ES"/>
        </w:rPr>
        <w:t xml:space="preserve"> el</w:t>
      </w:r>
      <w:r w:rsidRPr="007C2EF8">
        <w:rPr>
          <w:rFonts w:ascii="Apercu Pro" w:hAnsi="Apercu Pro"/>
          <w:sz w:val="24"/>
          <w:szCs w:val="24"/>
          <w:lang w:val="es-ES"/>
        </w:rPr>
        <w:t xml:space="preserve"> Festival de Arromanches</w:t>
      </w:r>
      <w:r w:rsidR="00A04503" w:rsidRPr="007C2EF8">
        <w:rPr>
          <w:rFonts w:ascii="Apercu Pro" w:hAnsi="Apercu Pro"/>
          <w:sz w:val="24"/>
          <w:szCs w:val="24"/>
          <w:lang w:val="es-ES"/>
        </w:rPr>
        <w:t>,</w:t>
      </w:r>
      <w:r w:rsidRPr="007C2EF8">
        <w:rPr>
          <w:rFonts w:ascii="Apercu Pro" w:hAnsi="Apercu Pro"/>
          <w:sz w:val="24"/>
          <w:szCs w:val="24"/>
          <w:lang w:val="es-ES"/>
        </w:rPr>
        <w:t xml:space="preserve"> Vier Jahrenzeiten Konzerte en Blumenstein, Kultur en Zehntenhof y el Festival Queille</w:t>
      </w:r>
      <w:r w:rsidR="00A04503" w:rsidRPr="007C2EF8">
        <w:rPr>
          <w:rFonts w:ascii="Apercu Pro" w:hAnsi="Apercu Pro"/>
          <w:sz w:val="24"/>
          <w:szCs w:val="24"/>
          <w:lang w:val="es-ES"/>
        </w:rPr>
        <w:t>.</w:t>
      </w:r>
    </w:p>
    <w:p w14:paraId="2669A642" w14:textId="77777777" w:rsidR="007C4373" w:rsidRPr="007C2EF8" w:rsidRDefault="007C4373" w:rsidP="007C4373">
      <w:pPr>
        <w:spacing w:after="0"/>
        <w:rPr>
          <w:rFonts w:ascii="Apercu Pro" w:hAnsi="Apercu Pro"/>
          <w:sz w:val="24"/>
          <w:szCs w:val="24"/>
          <w:lang w:val="es-ES"/>
        </w:rPr>
      </w:pPr>
    </w:p>
    <w:p w14:paraId="0789B90E" w14:textId="67FBABB6" w:rsidR="007C4373" w:rsidRPr="007C2EF8" w:rsidRDefault="007C4373" w:rsidP="007C4373">
      <w:pPr>
        <w:spacing w:after="0"/>
        <w:rPr>
          <w:rFonts w:ascii="Apercu Pro" w:hAnsi="Apercu Pro"/>
          <w:sz w:val="24"/>
          <w:szCs w:val="24"/>
          <w:lang w:val="es-ES"/>
        </w:rPr>
      </w:pPr>
      <w:r w:rsidRPr="007C2EF8">
        <w:rPr>
          <w:rFonts w:ascii="Apercu Pro" w:hAnsi="Apercu Pro"/>
          <w:sz w:val="24"/>
          <w:szCs w:val="24"/>
          <w:lang w:val="es-ES"/>
        </w:rPr>
        <w:t>Su talento le ha permitido tocar muchas veces como solista, en el Concierto para oboe de Strauss con la Orquesta Sinfónica de Basilea (2018) y en el Concierto para oboe de Mozart, primero con la Orquesta de Mónaco (2011) y luego con la Orquesta de Basilea (2014). Tocó en el Doble Concierto de Bach junto a los violinistas Frank Peter Zimmermann (2009) y Daniel Hope (2020). Ha interpretado el Concierto para oboe de Bach en el Tonhalle MAAG de Zúrich y el Concierto para oboe de Vaughan Williams con la Orquesta de Cámara de Zúrich.</w:t>
      </w:r>
    </w:p>
    <w:p w14:paraId="437BAC39" w14:textId="77777777" w:rsidR="007C4373" w:rsidRPr="007C2EF8" w:rsidRDefault="007C4373" w:rsidP="007C4373">
      <w:pPr>
        <w:spacing w:after="0"/>
        <w:rPr>
          <w:rFonts w:ascii="Apercu Pro" w:hAnsi="Apercu Pro"/>
          <w:sz w:val="24"/>
          <w:szCs w:val="24"/>
          <w:lang w:val="es-ES"/>
        </w:rPr>
      </w:pPr>
    </w:p>
    <w:p w14:paraId="4BCACC11" w14:textId="3C2AEB15" w:rsidR="007C4373" w:rsidRPr="007C2EF8" w:rsidRDefault="007C4373" w:rsidP="007C4373">
      <w:pPr>
        <w:spacing w:after="0"/>
        <w:rPr>
          <w:rFonts w:ascii="Apercu Pro" w:hAnsi="Apercu Pro"/>
          <w:sz w:val="24"/>
          <w:szCs w:val="24"/>
          <w:lang w:val="es-ES"/>
        </w:rPr>
      </w:pPr>
      <w:r w:rsidRPr="007C2EF8">
        <w:rPr>
          <w:rFonts w:ascii="Apercu Pro" w:hAnsi="Apercu Pro"/>
          <w:sz w:val="24"/>
          <w:szCs w:val="24"/>
          <w:lang w:val="es-ES"/>
        </w:rPr>
        <w:t>Ha trabajado como oboísta solista con directores eminentes, incluidos Bernard Haitink</w:t>
      </w:r>
      <w:r w:rsidR="00A04503" w:rsidRPr="007C2EF8">
        <w:rPr>
          <w:rFonts w:ascii="Apercu Pro" w:hAnsi="Apercu Pro"/>
          <w:sz w:val="24"/>
          <w:szCs w:val="24"/>
          <w:lang w:val="es-ES"/>
        </w:rPr>
        <w:t>,</w:t>
      </w:r>
      <w:r w:rsidRPr="007C2EF8">
        <w:rPr>
          <w:rFonts w:ascii="Apercu Pro" w:hAnsi="Apercu Pro"/>
          <w:sz w:val="24"/>
          <w:szCs w:val="24"/>
          <w:lang w:val="es-ES"/>
        </w:rPr>
        <w:t xml:space="preserve"> Daniel Harding, Sir Roger Norrington, Marek Janowski</w:t>
      </w:r>
      <w:r w:rsidR="00A04503" w:rsidRPr="007C2EF8">
        <w:rPr>
          <w:rFonts w:ascii="Apercu Pro" w:hAnsi="Apercu Pro"/>
          <w:sz w:val="24"/>
          <w:szCs w:val="24"/>
          <w:lang w:val="es-ES"/>
        </w:rPr>
        <w:t>,</w:t>
      </w:r>
      <w:r w:rsidRPr="007C2EF8">
        <w:rPr>
          <w:rFonts w:ascii="Apercu Pro" w:hAnsi="Apercu Pro"/>
          <w:sz w:val="24"/>
          <w:szCs w:val="24"/>
          <w:lang w:val="es-ES"/>
        </w:rPr>
        <w:t xml:space="preserve"> François-Xavier Roth, Tugan Sokhiev</w:t>
      </w:r>
      <w:r w:rsidR="00A04503" w:rsidRPr="007C2EF8">
        <w:rPr>
          <w:rFonts w:ascii="Apercu Pro" w:hAnsi="Apercu Pro"/>
          <w:sz w:val="24"/>
          <w:szCs w:val="24"/>
          <w:lang w:val="es-ES"/>
        </w:rPr>
        <w:t>,</w:t>
      </w:r>
      <w:r w:rsidRPr="007C2EF8">
        <w:rPr>
          <w:rFonts w:ascii="Apercu Pro" w:hAnsi="Apercu Pro"/>
          <w:sz w:val="24"/>
          <w:szCs w:val="24"/>
          <w:lang w:val="es-ES"/>
        </w:rPr>
        <w:t xml:space="preserve"> Gianandrea Noseda, Paavo Järvi</w:t>
      </w:r>
      <w:r w:rsidR="00A04503" w:rsidRPr="007C2EF8">
        <w:rPr>
          <w:rFonts w:ascii="Apercu Pro" w:hAnsi="Apercu Pro"/>
          <w:sz w:val="24"/>
          <w:szCs w:val="24"/>
          <w:lang w:val="es-ES"/>
        </w:rPr>
        <w:t>,</w:t>
      </w:r>
      <w:r w:rsidRPr="007C2EF8">
        <w:rPr>
          <w:rFonts w:ascii="Apercu Pro" w:hAnsi="Apercu Pro"/>
          <w:sz w:val="24"/>
          <w:szCs w:val="24"/>
          <w:lang w:val="es-ES"/>
        </w:rPr>
        <w:t xml:space="preserve"> Neeme Järvi</w:t>
      </w:r>
      <w:r w:rsidR="00A04503" w:rsidRPr="007C2EF8">
        <w:rPr>
          <w:rFonts w:ascii="Apercu Pro" w:hAnsi="Apercu Pro"/>
          <w:sz w:val="24"/>
          <w:szCs w:val="24"/>
          <w:lang w:val="es-ES"/>
        </w:rPr>
        <w:t>,</w:t>
      </w:r>
      <w:r w:rsidRPr="007C2EF8">
        <w:rPr>
          <w:rFonts w:ascii="Apercu Pro" w:hAnsi="Apercu Pro"/>
          <w:sz w:val="24"/>
          <w:szCs w:val="24"/>
          <w:lang w:val="es-ES"/>
        </w:rPr>
        <w:t xml:space="preserve"> Pierre Boulez, Georges Prêtre y Lorin Maazel.</w:t>
      </w:r>
    </w:p>
    <w:p w14:paraId="27212AD1" w14:textId="77777777" w:rsidR="007C4373" w:rsidRPr="007C2EF8" w:rsidRDefault="007C4373" w:rsidP="007C4373">
      <w:pPr>
        <w:spacing w:after="0"/>
        <w:rPr>
          <w:rFonts w:ascii="Apercu Pro" w:hAnsi="Apercu Pro"/>
          <w:sz w:val="24"/>
          <w:szCs w:val="24"/>
          <w:lang w:val="es-ES"/>
        </w:rPr>
      </w:pPr>
    </w:p>
    <w:p w14:paraId="34B46FDA" w14:textId="6C01F177" w:rsidR="006C6E16" w:rsidRPr="007C2EF8" w:rsidRDefault="007C4373" w:rsidP="007C4373">
      <w:pPr>
        <w:spacing w:after="0"/>
        <w:rPr>
          <w:rFonts w:ascii="Apercu Pro" w:hAnsi="Apercu Pro"/>
          <w:sz w:val="24"/>
          <w:szCs w:val="24"/>
          <w:lang w:val="es-ES"/>
        </w:rPr>
      </w:pPr>
      <w:r w:rsidRPr="007C2EF8">
        <w:rPr>
          <w:rFonts w:ascii="Apercu Pro" w:hAnsi="Apercu Pro"/>
          <w:sz w:val="24"/>
          <w:szCs w:val="24"/>
          <w:lang w:val="es-ES"/>
        </w:rPr>
        <w:t>Como obo</w:t>
      </w:r>
      <w:r w:rsidR="00A04503" w:rsidRPr="007C2EF8">
        <w:rPr>
          <w:rFonts w:ascii="Apercu Pro" w:hAnsi="Apercu Pro"/>
          <w:sz w:val="24"/>
          <w:szCs w:val="24"/>
          <w:lang w:val="es-ES"/>
        </w:rPr>
        <w:t>ísta</w:t>
      </w:r>
      <w:r w:rsidRPr="007C2EF8">
        <w:rPr>
          <w:rFonts w:ascii="Apercu Pro" w:hAnsi="Apercu Pro"/>
          <w:sz w:val="24"/>
          <w:szCs w:val="24"/>
          <w:lang w:val="es-ES"/>
        </w:rPr>
        <w:t xml:space="preserve"> principal, Lachat </w:t>
      </w:r>
      <w:r w:rsidR="00A04503" w:rsidRPr="007C2EF8">
        <w:rPr>
          <w:rFonts w:ascii="Apercu Pro" w:hAnsi="Apercu Pro"/>
          <w:sz w:val="24"/>
          <w:szCs w:val="24"/>
          <w:lang w:val="es-ES"/>
        </w:rPr>
        <w:t xml:space="preserve">se </w:t>
      </w:r>
      <w:r w:rsidRPr="007C2EF8">
        <w:rPr>
          <w:rFonts w:ascii="Apercu Pro" w:hAnsi="Apercu Pro"/>
          <w:sz w:val="24"/>
          <w:szCs w:val="24"/>
          <w:lang w:val="es-ES"/>
        </w:rPr>
        <w:t xml:space="preserve">ha </w:t>
      </w:r>
      <w:r w:rsidR="00A04503" w:rsidRPr="007C2EF8">
        <w:rPr>
          <w:rFonts w:ascii="Apercu Pro" w:hAnsi="Apercu Pro"/>
          <w:sz w:val="24"/>
          <w:szCs w:val="24"/>
          <w:lang w:val="es-ES"/>
        </w:rPr>
        <w:t>present</w:t>
      </w:r>
      <w:r w:rsidRPr="007C2EF8">
        <w:rPr>
          <w:rFonts w:ascii="Apercu Pro" w:hAnsi="Apercu Pro"/>
          <w:sz w:val="24"/>
          <w:szCs w:val="24"/>
          <w:lang w:val="es-ES"/>
        </w:rPr>
        <w:t xml:space="preserve">ado con orquestas líderes, como la Royal Concertgebouw </w:t>
      </w:r>
      <w:r w:rsidR="00A04503" w:rsidRPr="007C2EF8">
        <w:rPr>
          <w:rFonts w:ascii="Apercu Pro" w:hAnsi="Apercu Pro"/>
          <w:sz w:val="24"/>
          <w:szCs w:val="24"/>
          <w:lang w:val="es-ES"/>
        </w:rPr>
        <w:t xml:space="preserve">de </w:t>
      </w:r>
      <w:r w:rsidRPr="007C2EF8">
        <w:rPr>
          <w:rFonts w:ascii="Apercu Pro" w:hAnsi="Apercu Pro"/>
          <w:sz w:val="24"/>
          <w:szCs w:val="24"/>
          <w:lang w:val="es-ES"/>
        </w:rPr>
        <w:t>Amsterdam, la Orquesta Sinfónica de Londres, la Orquesta Tonhalle de Zúrich</w:t>
      </w:r>
      <w:r w:rsidR="00A04503" w:rsidRPr="007C2EF8">
        <w:rPr>
          <w:rFonts w:ascii="Apercu Pro" w:hAnsi="Apercu Pro"/>
          <w:sz w:val="24"/>
          <w:szCs w:val="24"/>
          <w:lang w:val="es-ES"/>
        </w:rPr>
        <w:t>,</w:t>
      </w:r>
      <w:r w:rsidRPr="007C2EF8">
        <w:rPr>
          <w:rFonts w:ascii="Apercu Pro" w:hAnsi="Apercu Pro"/>
          <w:sz w:val="24"/>
          <w:szCs w:val="24"/>
          <w:lang w:val="es-ES"/>
        </w:rPr>
        <w:t xml:space="preserve"> la Orquesta de Cámara Mahler, l'Orchestre de la Suisse Romande</w:t>
      </w:r>
      <w:r w:rsidR="00A04503" w:rsidRPr="007C2EF8">
        <w:rPr>
          <w:rFonts w:ascii="Apercu Pro" w:hAnsi="Apercu Pro"/>
          <w:sz w:val="24"/>
          <w:szCs w:val="24"/>
          <w:lang w:val="es-ES"/>
        </w:rPr>
        <w:t>,</w:t>
      </w:r>
      <w:r w:rsidRPr="007C2EF8">
        <w:rPr>
          <w:rFonts w:ascii="Apercu Pro" w:hAnsi="Apercu Pro"/>
          <w:sz w:val="24"/>
          <w:szCs w:val="24"/>
          <w:lang w:val="es-ES"/>
        </w:rPr>
        <w:t xml:space="preserve"> l'Orchestre de Paris y Hessische Rundfunk (Fráncfort).</w:t>
      </w:r>
    </w:p>
    <w:p w14:paraId="017D084F" w14:textId="77777777" w:rsidR="006C6E16" w:rsidRPr="00103725" w:rsidRDefault="006C6E16" w:rsidP="0071388E">
      <w:pPr>
        <w:spacing w:after="0"/>
        <w:rPr>
          <w:rFonts w:ascii="Apercu Pro" w:hAnsi="Apercu Pro"/>
          <w:sz w:val="24"/>
          <w:szCs w:val="24"/>
          <w:lang w:val="es-ES"/>
        </w:rPr>
      </w:pPr>
    </w:p>
    <w:p w14:paraId="4BE356F2" w14:textId="5CF18F17" w:rsidR="005174BC" w:rsidRPr="007C2EF8" w:rsidRDefault="00904E26" w:rsidP="005174BC">
      <w:pPr>
        <w:spacing w:after="0"/>
        <w:rPr>
          <w:rFonts w:ascii="Apercu Pro" w:hAnsi="Apercu Pro"/>
          <w:sz w:val="24"/>
          <w:szCs w:val="24"/>
          <w:lang w:val="es-ES"/>
        </w:rPr>
      </w:pPr>
      <w:r w:rsidRPr="007C2EF8">
        <w:rPr>
          <w:rFonts w:ascii="Apercu Pro" w:hAnsi="Apercu Pro"/>
          <w:b/>
          <w:bCs/>
          <w:noProof/>
          <w:sz w:val="24"/>
          <w:szCs w:val="24"/>
          <w:lang w:val="es-ES"/>
        </w:rPr>
        <w:drawing>
          <wp:anchor distT="0" distB="0" distL="114300" distR="114300" simplePos="0" relativeHeight="251660288" behindDoc="1" locked="0" layoutInCell="1" allowOverlap="1" wp14:anchorId="4257BBAC" wp14:editId="0E6B0B08">
            <wp:simplePos x="0" y="0"/>
            <wp:positionH relativeFrom="margin">
              <wp:align>left</wp:align>
            </wp:positionH>
            <wp:positionV relativeFrom="paragraph">
              <wp:posOffset>462</wp:posOffset>
            </wp:positionV>
            <wp:extent cx="1971675" cy="2939415"/>
            <wp:effectExtent l="0" t="0" r="0" b="0"/>
            <wp:wrapTight wrapText="bothSides">
              <wp:wrapPolygon edited="0">
                <wp:start x="0" y="0"/>
                <wp:lineTo x="0" y="21418"/>
                <wp:lineTo x="21287" y="21418"/>
                <wp:lineTo x="21287" y="0"/>
                <wp:lineTo x="0" y="0"/>
              </wp:wrapPolygon>
            </wp:wrapTight>
            <wp:docPr id="3" name="Picture 3" descr="A picture containing person, wall, indoor,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person, wall, indoor, su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6378" cy="2946601"/>
                    </a:xfrm>
                    <a:prstGeom prst="rect">
                      <a:avLst/>
                    </a:prstGeom>
                  </pic:spPr>
                </pic:pic>
              </a:graphicData>
            </a:graphic>
            <wp14:sizeRelH relativeFrom="page">
              <wp14:pctWidth>0</wp14:pctWidth>
            </wp14:sizeRelH>
            <wp14:sizeRelV relativeFrom="page">
              <wp14:pctHeight>0</wp14:pctHeight>
            </wp14:sizeRelV>
          </wp:anchor>
        </w:drawing>
      </w:r>
      <w:hyperlink r:id="rId12" w:history="1">
        <w:proofErr w:type="spellStart"/>
        <w:r w:rsidR="00AA35E5" w:rsidRPr="007C2EF8">
          <w:rPr>
            <w:rStyle w:val="Hyperlink"/>
            <w:rFonts w:ascii="Apercu Pro" w:hAnsi="Apercu Pro"/>
            <w:b/>
            <w:bCs/>
            <w:sz w:val="24"/>
            <w:szCs w:val="24"/>
            <w:lang w:val="es-ES"/>
          </w:rPr>
          <w:t>Kaelan</w:t>
        </w:r>
        <w:proofErr w:type="spellEnd"/>
        <w:r w:rsidR="00AA35E5" w:rsidRPr="007C2EF8">
          <w:rPr>
            <w:rStyle w:val="Hyperlink"/>
            <w:rFonts w:ascii="Apercu Pro" w:hAnsi="Apercu Pro"/>
            <w:b/>
            <w:bCs/>
            <w:sz w:val="24"/>
            <w:szCs w:val="24"/>
            <w:lang w:val="es-ES"/>
          </w:rPr>
          <w:t xml:space="preserve"> </w:t>
        </w:r>
      </w:hyperlink>
      <w:hyperlink r:id="rId13" w:history="1"/>
      <w:hyperlink r:id="rId14" w:history="1">
        <w:proofErr w:type="spellStart"/>
        <w:r w:rsidR="00AA35E5" w:rsidRPr="007C2EF8">
          <w:rPr>
            <w:rStyle w:val="Hyperlink"/>
            <w:rFonts w:ascii="Apercu Pro" w:hAnsi="Apercu Pro"/>
            <w:b/>
            <w:bCs/>
            <w:sz w:val="24"/>
            <w:szCs w:val="24"/>
            <w:lang w:val="es-ES"/>
          </w:rPr>
          <w:t>Decman</w:t>
        </w:r>
        <w:proofErr w:type="spellEnd"/>
      </w:hyperlink>
      <w:hyperlink r:id="rId15" w:history="1"/>
      <w:r w:rsidR="00A04503" w:rsidRPr="007C2EF8">
        <w:rPr>
          <w:rFonts w:ascii="Apercu Pro" w:hAnsi="Apercu Pro"/>
          <w:sz w:val="24"/>
          <w:szCs w:val="24"/>
          <w:lang w:val="es-ES"/>
        </w:rPr>
        <w:t xml:space="preserve"> f</w:t>
      </w:r>
      <w:r w:rsidR="00AA35E5" w:rsidRPr="007C2EF8">
        <w:rPr>
          <w:rFonts w:ascii="Apercu Pro" w:hAnsi="Apercu Pro"/>
          <w:sz w:val="24"/>
          <w:szCs w:val="24"/>
          <w:lang w:val="es-ES"/>
        </w:rPr>
        <w:t>ue designado para el puesto de baj</w:t>
      </w:r>
      <w:r w:rsidR="00504F6B" w:rsidRPr="007C2EF8">
        <w:rPr>
          <w:rFonts w:ascii="Apercu Pro" w:hAnsi="Apercu Pro"/>
          <w:sz w:val="24"/>
          <w:szCs w:val="24"/>
          <w:lang w:val="es-ES"/>
        </w:rPr>
        <w:t>ista</w:t>
      </w:r>
      <w:r w:rsidR="00AA35E5" w:rsidRPr="007C2EF8">
        <w:rPr>
          <w:rFonts w:ascii="Apercu Pro" w:hAnsi="Apercu Pro"/>
          <w:sz w:val="24"/>
          <w:szCs w:val="24"/>
          <w:lang w:val="es-ES"/>
        </w:rPr>
        <w:t xml:space="preserve"> principal asociado de la Filarmónica de Los Ángeles por Gustavo Dudamel en la primavera de 2022. Antes de su nombramiento, fue miembro de la sección de bajos de la Orquesta Sinfónica de San Diego. Originario de Los Ángeles, se siente honrado de poder representar a su ciudad natal entre las filas de su orquesta principal.</w:t>
      </w:r>
    </w:p>
    <w:p w14:paraId="5E683478" w14:textId="77777777" w:rsidR="005174BC" w:rsidRPr="007C2EF8" w:rsidRDefault="005174BC" w:rsidP="005174BC">
      <w:pPr>
        <w:spacing w:after="0"/>
        <w:rPr>
          <w:rFonts w:ascii="Apercu Pro" w:hAnsi="Apercu Pro"/>
          <w:sz w:val="24"/>
          <w:szCs w:val="24"/>
          <w:lang w:val="es-ES"/>
        </w:rPr>
      </w:pPr>
    </w:p>
    <w:p w14:paraId="1ADE89ED" w14:textId="4BA744F8" w:rsidR="00AA35E5" w:rsidRPr="007C2EF8" w:rsidRDefault="00AA35E5" w:rsidP="003055CC">
      <w:pPr>
        <w:spacing w:after="0"/>
        <w:ind w:right="180"/>
        <w:rPr>
          <w:rFonts w:ascii="Apercu Pro" w:hAnsi="Apercu Pro"/>
          <w:sz w:val="24"/>
          <w:szCs w:val="24"/>
          <w:lang w:val="es-ES"/>
        </w:rPr>
      </w:pPr>
      <w:r w:rsidRPr="007C2EF8">
        <w:rPr>
          <w:rFonts w:ascii="Apercu Pro" w:hAnsi="Apercu Pro"/>
          <w:sz w:val="24"/>
          <w:szCs w:val="24"/>
          <w:lang w:val="es-ES"/>
        </w:rPr>
        <w:t xml:space="preserve">Decman comenzó su carrera musical tocando el bajo eléctrico e interpretando una variedad de géneros que incluyen pop, jazz, R&amp;B y funk, mientras también realizaba una formación clásica intensiva en el contrabajo. Comenzó sus estudios instrumentales bajo la tutela del artista y compositor de Los Ángeles Jonathan Richards, tiempo durante el cual fue asesorado y colaboró frecuentemente con el renombrado pianista y compositor de jazz David Benoit como parte de la Asociación Sinfónica </w:t>
      </w:r>
      <w:proofErr w:type="spellStart"/>
      <w:r w:rsidRPr="007C2EF8">
        <w:rPr>
          <w:rFonts w:ascii="Apercu Pro" w:hAnsi="Apercu Pro"/>
          <w:sz w:val="24"/>
          <w:szCs w:val="24"/>
          <w:lang w:val="es-ES"/>
        </w:rPr>
        <w:t>A</w:t>
      </w:r>
      <w:r w:rsidR="00DA7A69" w:rsidRPr="007C2EF8">
        <w:rPr>
          <w:rFonts w:ascii="Apercu Pro" w:hAnsi="Apercu Pro"/>
          <w:sz w:val="24"/>
          <w:szCs w:val="24"/>
          <w:lang w:val="es-ES"/>
        </w:rPr>
        <w:t>siaticoa</w:t>
      </w:r>
      <w:r w:rsidRPr="007C2EF8">
        <w:rPr>
          <w:rFonts w:ascii="Apercu Pro" w:hAnsi="Apercu Pro"/>
          <w:sz w:val="24"/>
          <w:szCs w:val="24"/>
          <w:lang w:val="es-ES"/>
        </w:rPr>
        <w:t>m</w:t>
      </w:r>
      <w:r w:rsidR="00DA7A69" w:rsidRPr="007C2EF8">
        <w:rPr>
          <w:rFonts w:ascii="Apercu Pro" w:hAnsi="Apercu Pro"/>
          <w:sz w:val="24"/>
          <w:szCs w:val="24"/>
          <w:lang w:val="es-ES"/>
        </w:rPr>
        <w:t>e</w:t>
      </w:r>
      <w:r w:rsidRPr="007C2EF8">
        <w:rPr>
          <w:rFonts w:ascii="Apercu Pro" w:hAnsi="Apercu Pro"/>
          <w:sz w:val="24"/>
          <w:szCs w:val="24"/>
          <w:lang w:val="es-ES"/>
        </w:rPr>
        <w:t>rica</w:t>
      </w:r>
      <w:r w:rsidR="00DA7A69" w:rsidRPr="007C2EF8">
        <w:rPr>
          <w:rFonts w:ascii="Apercu Pro" w:hAnsi="Apercu Pro"/>
          <w:sz w:val="24"/>
          <w:szCs w:val="24"/>
          <w:lang w:val="es-ES"/>
        </w:rPr>
        <w:t>na</w:t>
      </w:r>
      <w:proofErr w:type="spellEnd"/>
      <w:r w:rsidRPr="007C2EF8">
        <w:rPr>
          <w:rFonts w:ascii="Apercu Pro" w:hAnsi="Apercu Pro"/>
          <w:sz w:val="24"/>
          <w:szCs w:val="24"/>
          <w:lang w:val="es-ES"/>
        </w:rPr>
        <w:t>.</w:t>
      </w:r>
    </w:p>
    <w:p w14:paraId="665E04E3" w14:textId="77777777" w:rsidR="00AA35E5" w:rsidRPr="007C2EF8" w:rsidRDefault="00AA35E5" w:rsidP="005174BC">
      <w:pPr>
        <w:spacing w:after="0"/>
        <w:rPr>
          <w:rFonts w:ascii="Apercu Pro" w:hAnsi="Apercu Pro"/>
          <w:sz w:val="24"/>
          <w:szCs w:val="24"/>
          <w:lang w:val="es-ES"/>
        </w:rPr>
      </w:pPr>
    </w:p>
    <w:p w14:paraId="3FEE76B8" w14:textId="3637FB76" w:rsidR="00AA35E5" w:rsidRPr="007C2EF8" w:rsidRDefault="00AA35E5" w:rsidP="005174BC">
      <w:pPr>
        <w:spacing w:after="0"/>
        <w:rPr>
          <w:rFonts w:ascii="Apercu Pro" w:hAnsi="Apercu Pro"/>
          <w:sz w:val="24"/>
          <w:szCs w:val="24"/>
          <w:lang w:val="es-ES"/>
        </w:rPr>
      </w:pPr>
      <w:r w:rsidRPr="007C2EF8">
        <w:rPr>
          <w:rFonts w:ascii="Apercu Pro" w:hAnsi="Apercu Pro"/>
          <w:sz w:val="24"/>
          <w:szCs w:val="24"/>
          <w:lang w:val="es-ES"/>
        </w:rPr>
        <w:lastRenderedPageBreak/>
        <w:t>Durante sus estudios en la Universidad de Indiana, Decman asumió el cargo de baj</w:t>
      </w:r>
      <w:r w:rsidR="00F035BA" w:rsidRPr="007C2EF8">
        <w:rPr>
          <w:rFonts w:ascii="Apercu Pro" w:hAnsi="Apercu Pro"/>
          <w:sz w:val="24"/>
          <w:szCs w:val="24"/>
          <w:lang w:val="es-ES"/>
        </w:rPr>
        <w:t>ista</w:t>
      </w:r>
      <w:r w:rsidRPr="007C2EF8">
        <w:rPr>
          <w:rFonts w:ascii="Apercu Pro" w:hAnsi="Apercu Pro"/>
          <w:sz w:val="24"/>
          <w:szCs w:val="24"/>
          <w:lang w:val="es-ES"/>
        </w:rPr>
        <w:t xml:space="preserve"> principal de la Orquesta Filarmónica de Columbus Indiana y la Orquesta Sinfónica de Terre Haute. Desde entonces </w:t>
      </w:r>
      <w:r w:rsidR="00F035BA" w:rsidRPr="007C2EF8">
        <w:rPr>
          <w:rFonts w:ascii="Apercu Pro" w:hAnsi="Apercu Pro"/>
          <w:sz w:val="24"/>
          <w:szCs w:val="24"/>
          <w:lang w:val="es-ES"/>
        </w:rPr>
        <w:t>se ha presentado</w:t>
      </w:r>
      <w:r w:rsidRPr="007C2EF8">
        <w:rPr>
          <w:rFonts w:ascii="Apercu Pro" w:hAnsi="Apercu Pro"/>
          <w:sz w:val="24"/>
          <w:szCs w:val="24"/>
          <w:lang w:val="es-ES"/>
        </w:rPr>
        <w:t xml:space="preserve"> con la Orquesta Sinfónica de Detroit, la Sinfónica del Nuevo Mundo, la Sinfónica de Phoenix, la Orquesta de Cámara de Los Ángeles y la Orquesta Sinfónica de Long Beach. También ha participado en varios festivales de música de verano como becario, incluido el Festival de Música de Tanglewood, el Festival de Música de Aspen, el Seminario de Orquesta de Cuerdas de Nueva York y la </w:t>
      </w:r>
      <w:r w:rsidR="00F035BA" w:rsidRPr="007C2EF8">
        <w:rPr>
          <w:rFonts w:ascii="Apercu Pro" w:hAnsi="Apercu Pro"/>
          <w:sz w:val="24"/>
          <w:szCs w:val="24"/>
          <w:lang w:val="es-ES"/>
        </w:rPr>
        <w:t>Music Academy of the West</w:t>
      </w:r>
      <w:r w:rsidRPr="007C2EF8">
        <w:rPr>
          <w:rFonts w:ascii="Apercu Pro" w:hAnsi="Apercu Pro"/>
          <w:sz w:val="24"/>
          <w:szCs w:val="24"/>
          <w:lang w:val="es-ES"/>
        </w:rPr>
        <w:t>, donde recibió un</w:t>
      </w:r>
      <w:r w:rsidR="00A30AB4" w:rsidRPr="007C2EF8">
        <w:rPr>
          <w:rFonts w:ascii="Apercu Pro" w:hAnsi="Apercu Pro"/>
          <w:sz w:val="24"/>
          <w:szCs w:val="24"/>
          <w:lang w:val="es-ES"/>
        </w:rPr>
        <w:t>a beca</w:t>
      </w:r>
      <w:r w:rsidRPr="007C2EF8">
        <w:rPr>
          <w:rFonts w:ascii="Apercu Pro" w:hAnsi="Apercu Pro"/>
          <w:sz w:val="24"/>
          <w:szCs w:val="24"/>
          <w:lang w:val="es-ES"/>
        </w:rPr>
        <w:t xml:space="preserve"> de la Academia Global Zarin Meht</w:t>
      </w:r>
      <w:r w:rsidR="00A30AB4" w:rsidRPr="007C2EF8">
        <w:rPr>
          <w:rFonts w:ascii="Apercu Pro" w:hAnsi="Apercu Pro"/>
          <w:sz w:val="24"/>
          <w:szCs w:val="24"/>
          <w:lang w:val="es-ES"/>
        </w:rPr>
        <w:t>a que le brinda</w:t>
      </w:r>
      <w:r w:rsidRPr="007C2EF8">
        <w:rPr>
          <w:rFonts w:ascii="Apercu Pro" w:hAnsi="Apercu Pro"/>
          <w:sz w:val="24"/>
          <w:szCs w:val="24"/>
          <w:lang w:val="es-ES"/>
        </w:rPr>
        <w:t xml:space="preserve"> la oportunidad de </w:t>
      </w:r>
      <w:r w:rsidR="008E40BA" w:rsidRPr="007C2EF8">
        <w:rPr>
          <w:rFonts w:ascii="Apercu Pro" w:hAnsi="Apercu Pro"/>
          <w:sz w:val="24"/>
          <w:szCs w:val="24"/>
          <w:lang w:val="es-ES"/>
        </w:rPr>
        <w:t>presentarse</w:t>
      </w:r>
      <w:r w:rsidRPr="007C2EF8">
        <w:rPr>
          <w:rFonts w:ascii="Apercu Pro" w:hAnsi="Apercu Pro"/>
          <w:sz w:val="24"/>
          <w:szCs w:val="24"/>
          <w:lang w:val="es-ES"/>
        </w:rPr>
        <w:t xml:space="preserve"> con la Filarmónica de Nueva York.</w:t>
      </w:r>
    </w:p>
    <w:p w14:paraId="3A4D4D28" w14:textId="77777777" w:rsidR="00AA35E5" w:rsidRPr="007C2EF8" w:rsidRDefault="00AA35E5" w:rsidP="005174BC">
      <w:pPr>
        <w:spacing w:after="0"/>
        <w:rPr>
          <w:rFonts w:ascii="Apercu Pro" w:hAnsi="Apercu Pro"/>
          <w:sz w:val="24"/>
          <w:szCs w:val="24"/>
          <w:lang w:val="es-ES"/>
        </w:rPr>
      </w:pPr>
    </w:p>
    <w:p w14:paraId="4295C8FA" w14:textId="555C3D86" w:rsidR="00AA35E5" w:rsidRPr="007C2EF8" w:rsidRDefault="00AA35E5" w:rsidP="005174BC">
      <w:pPr>
        <w:spacing w:after="0"/>
        <w:rPr>
          <w:rFonts w:ascii="Apercu Pro" w:hAnsi="Apercu Pro"/>
          <w:sz w:val="24"/>
          <w:szCs w:val="24"/>
          <w:lang w:val="es-ES"/>
        </w:rPr>
      </w:pPr>
      <w:r w:rsidRPr="007C2EF8">
        <w:rPr>
          <w:rFonts w:ascii="Apercu Pro" w:hAnsi="Apercu Pro"/>
          <w:sz w:val="24"/>
          <w:szCs w:val="24"/>
          <w:lang w:val="es-ES"/>
        </w:rPr>
        <w:t xml:space="preserve">Fuera de su trabajo con la orquesta, Decman mantiene un estudio de enseñanza privado y disfruta del senderismo, el ciclismo, la escalada en roca, la cocina, los videojuegos y pasar tiempo con su perro. Él y su pareja Sarina son ávidos gourmets y disfrutan </w:t>
      </w:r>
      <w:r w:rsidR="00DD556B" w:rsidRPr="007C2EF8">
        <w:rPr>
          <w:rFonts w:ascii="Apercu Pro" w:hAnsi="Apercu Pro"/>
          <w:sz w:val="24"/>
          <w:szCs w:val="24"/>
          <w:lang w:val="es-ES"/>
        </w:rPr>
        <w:t xml:space="preserve">de </w:t>
      </w:r>
      <w:r w:rsidRPr="007C2EF8">
        <w:rPr>
          <w:rFonts w:ascii="Apercu Pro" w:hAnsi="Apercu Pro"/>
          <w:sz w:val="24"/>
          <w:szCs w:val="24"/>
          <w:lang w:val="es-ES"/>
        </w:rPr>
        <w:t>explora</w:t>
      </w:r>
      <w:r w:rsidR="00DD556B" w:rsidRPr="007C2EF8">
        <w:rPr>
          <w:rFonts w:ascii="Apercu Pro" w:hAnsi="Apercu Pro"/>
          <w:sz w:val="24"/>
          <w:szCs w:val="24"/>
          <w:lang w:val="es-ES"/>
        </w:rPr>
        <w:t>r</w:t>
      </w:r>
      <w:r w:rsidRPr="007C2EF8">
        <w:rPr>
          <w:rFonts w:ascii="Apercu Pro" w:hAnsi="Apercu Pro"/>
          <w:sz w:val="24"/>
          <w:szCs w:val="24"/>
          <w:lang w:val="es-ES"/>
        </w:rPr>
        <w:t xml:space="preserve"> la amplia variedad de vino, cerveza y cocina vegana que ofrece el sur de California.</w:t>
      </w:r>
    </w:p>
    <w:p w14:paraId="074C09AC" w14:textId="77777777" w:rsidR="00AA35E5" w:rsidRPr="007C2EF8" w:rsidRDefault="00AA35E5" w:rsidP="005174BC">
      <w:pPr>
        <w:spacing w:after="0"/>
        <w:rPr>
          <w:rFonts w:ascii="Apercu Pro" w:hAnsi="Apercu Pro"/>
          <w:sz w:val="24"/>
          <w:szCs w:val="24"/>
          <w:lang w:val="es-ES"/>
        </w:rPr>
      </w:pPr>
    </w:p>
    <w:p w14:paraId="0B1BBFB7" w14:textId="472D919E" w:rsidR="00AA35E5" w:rsidRPr="007C2EF8" w:rsidRDefault="00AA35E5" w:rsidP="005174BC">
      <w:pPr>
        <w:spacing w:after="0"/>
        <w:rPr>
          <w:rFonts w:ascii="Apercu Pro" w:hAnsi="Apercu Pro"/>
          <w:sz w:val="24"/>
          <w:szCs w:val="24"/>
          <w:lang w:val="es-ES"/>
        </w:rPr>
      </w:pPr>
      <w:r w:rsidRPr="007C2EF8">
        <w:rPr>
          <w:rFonts w:ascii="Apercu Pro" w:hAnsi="Apercu Pro"/>
          <w:sz w:val="24"/>
          <w:szCs w:val="24"/>
          <w:lang w:val="es-ES"/>
        </w:rPr>
        <w:t xml:space="preserve">Decman </w:t>
      </w:r>
      <w:r w:rsidR="00B532C2" w:rsidRPr="007C2EF8">
        <w:rPr>
          <w:rFonts w:ascii="Apercu Pro" w:hAnsi="Apercu Pro"/>
          <w:sz w:val="24"/>
          <w:szCs w:val="24"/>
          <w:lang w:val="es-ES"/>
        </w:rPr>
        <w:t>cursó</w:t>
      </w:r>
      <w:r w:rsidRPr="007C2EF8">
        <w:rPr>
          <w:rFonts w:ascii="Apercu Pro" w:hAnsi="Apercu Pro"/>
          <w:sz w:val="24"/>
          <w:szCs w:val="24"/>
          <w:lang w:val="es-ES"/>
        </w:rPr>
        <w:t xml:space="preserve"> una licenciatura en </w:t>
      </w:r>
      <w:r w:rsidR="00B532C2" w:rsidRPr="007C2EF8">
        <w:rPr>
          <w:rFonts w:ascii="Apercu Pro" w:hAnsi="Apercu Pro"/>
          <w:sz w:val="24"/>
          <w:szCs w:val="24"/>
          <w:lang w:val="es-ES"/>
        </w:rPr>
        <w:t>m</w:t>
      </w:r>
      <w:r w:rsidRPr="007C2EF8">
        <w:rPr>
          <w:rFonts w:ascii="Apercu Pro" w:hAnsi="Apercu Pro"/>
          <w:sz w:val="24"/>
          <w:szCs w:val="24"/>
          <w:lang w:val="es-ES"/>
        </w:rPr>
        <w:t xml:space="preserve">úsica en interpretación de contrabajo </w:t>
      </w:r>
      <w:r w:rsidR="00B532C2" w:rsidRPr="007C2EF8">
        <w:rPr>
          <w:rFonts w:ascii="Apercu Pro" w:hAnsi="Apercu Pro"/>
          <w:sz w:val="24"/>
          <w:szCs w:val="24"/>
          <w:lang w:val="es-ES"/>
        </w:rPr>
        <w:t>en</w:t>
      </w:r>
      <w:r w:rsidRPr="007C2EF8">
        <w:rPr>
          <w:rFonts w:ascii="Apercu Pro" w:hAnsi="Apercu Pro"/>
          <w:sz w:val="24"/>
          <w:szCs w:val="24"/>
          <w:lang w:val="es-ES"/>
        </w:rPr>
        <w:t xml:space="preserve"> la Escuela de Música Jacobs de la Universidad de Indiana y continuó sus estudios de posgrado en la Escuela de Música Thornton de la Universidad del Sur de California. Sus principales instructores universitarios incluyen a Bruce Bransby y su compañero de sección David Allen Moore. Toca con un contrabajo americano moderno fabricado en 2003 por Albert Jackstadt</w:t>
      </w:r>
      <w:r w:rsidR="00A04503" w:rsidRPr="007C2EF8">
        <w:rPr>
          <w:rFonts w:ascii="Apercu Pro" w:hAnsi="Apercu Pro"/>
          <w:sz w:val="24"/>
          <w:szCs w:val="24"/>
          <w:lang w:val="es-ES"/>
        </w:rPr>
        <w:t>,</w:t>
      </w:r>
      <w:r w:rsidRPr="007C2EF8">
        <w:rPr>
          <w:rFonts w:ascii="Apercu Pro" w:hAnsi="Apercu Pro"/>
          <w:sz w:val="24"/>
          <w:szCs w:val="24"/>
          <w:lang w:val="es-ES"/>
        </w:rPr>
        <w:t xml:space="preserve"> utilizando un arco fabricado por Robert Dow.</w:t>
      </w:r>
    </w:p>
    <w:p w14:paraId="42347CC8" w14:textId="332F11F0" w:rsidR="00F87DF6" w:rsidRPr="007C2EF8" w:rsidRDefault="008B735C" w:rsidP="0071388E">
      <w:pPr>
        <w:spacing w:after="0"/>
        <w:rPr>
          <w:rFonts w:ascii="Apercu Pro" w:hAnsi="Apercu Pro"/>
          <w:sz w:val="24"/>
          <w:szCs w:val="24"/>
          <w:lang w:val="es-ES"/>
        </w:rPr>
      </w:pPr>
      <w:r w:rsidRPr="007C2EF8">
        <w:rPr>
          <w:rFonts w:ascii="Apercu Pro" w:hAnsi="Apercu Pro"/>
          <w:b/>
          <w:bCs/>
          <w:noProof/>
          <w:sz w:val="24"/>
          <w:szCs w:val="24"/>
          <w:lang w:val="es-ES"/>
        </w:rPr>
        <w:drawing>
          <wp:anchor distT="0" distB="0" distL="114300" distR="114300" simplePos="0" relativeHeight="251658240" behindDoc="1" locked="0" layoutInCell="1" allowOverlap="1" wp14:anchorId="0A2187D0" wp14:editId="46BF8779">
            <wp:simplePos x="0" y="0"/>
            <wp:positionH relativeFrom="margin">
              <wp:align>left</wp:align>
            </wp:positionH>
            <wp:positionV relativeFrom="paragraph">
              <wp:posOffset>226060</wp:posOffset>
            </wp:positionV>
            <wp:extent cx="2257425" cy="2126615"/>
            <wp:effectExtent l="0" t="0" r="0" b="6985"/>
            <wp:wrapTight wrapText="bothSides">
              <wp:wrapPolygon edited="0">
                <wp:start x="0" y="0"/>
                <wp:lineTo x="0" y="21477"/>
                <wp:lineTo x="21327" y="21477"/>
                <wp:lineTo x="2132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64067" cy="2133041"/>
                    </a:xfrm>
                    <a:prstGeom prst="rect">
                      <a:avLst/>
                    </a:prstGeom>
                  </pic:spPr>
                </pic:pic>
              </a:graphicData>
            </a:graphic>
            <wp14:sizeRelH relativeFrom="page">
              <wp14:pctWidth>0</wp14:pctWidth>
            </wp14:sizeRelH>
            <wp14:sizeRelV relativeFrom="page">
              <wp14:pctHeight>0</wp14:pctHeight>
            </wp14:sizeRelV>
          </wp:anchor>
        </w:drawing>
      </w:r>
    </w:p>
    <w:p w14:paraId="1368277A" w14:textId="72BFD731" w:rsidR="00F72E56" w:rsidRPr="007C2EF8" w:rsidRDefault="00000000" w:rsidP="00EA0FDC">
      <w:pPr>
        <w:spacing w:after="0"/>
        <w:rPr>
          <w:rFonts w:ascii="Apercu Pro" w:hAnsi="Apercu Pro"/>
          <w:sz w:val="24"/>
          <w:szCs w:val="24"/>
          <w:lang w:val="es-ES"/>
        </w:rPr>
      </w:pPr>
      <w:hyperlink r:id="rId17" w:history="1">
        <w:r w:rsidR="00EA0FDC" w:rsidRPr="007C2EF8">
          <w:rPr>
            <w:rStyle w:val="Hyperlink"/>
            <w:rFonts w:ascii="Apercu Pro" w:hAnsi="Apercu Pro"/>
            <w:b/>
            <w:bCs/>
            <w:sz w:val="24"/>
            <w:szCs w:val="24"/>
            <w:lang w:val="es-ES"/>
          </w:rPr>
          <w:t xml:space="preserve">David </w:t>
        </w:r>
      </w:hyperlink>
      <w:hyperlink r:id="rId18" w:history="1"/>
      <w:hyperlink r:id="rId19" w:history="1">
        <w:proofErr w:type="spellStart"/>
        <w:r w:rsidR="00EA0FDC" w:rsidRPr="007C2EF8">
          <w:rPr>
            <w:rStyle w:val="Hyperlink"/>
            <w:rFonts w:ascii="Apercu Pro" w:hAnsi="Apercu Pro"/>
            <w:b/>
            <w:bCs/>
            <w:sz w:val="24"/>
            <w:szCs w:val="24"/>
            <w:lang w:val="es-ES"/>
          </w:rPr>
          <w:t>Riccobono</w:t>
        </w:r>
        <w:proofErr w:type="spellEnd"/>
      </w:hyperlink>
      <w:hyperlink r:id="rId20" w:history="1"/>
      <w:r w:rsidR="00B532C2" w:rsidRPr="007C2EF8">
        <w:rPr>
          <w:rFonts w:ascii="Apercu Pro" w:hAnsi="Apercu Pro"/>
          <w:sz w:val="24"/>
          <w:szCs w:val="24"/>
          <w:lang w:val="es-ES"/>
        </w:rPr>
        <w:t xml:space="preserve"> s</w:t>
      </w:r>
      <w:r w:rsidR="00EA0FDC" w:rsidRPr="007C2EF8">
        <w:rPr>
          <w:rFonts w:ascii="Apercu Pro" w:hAnsi="Apercu Pro"/>
          <w:sz w:val="24"/>
          <w:szCs w:val="24"/>
          <w:lang w:val="es-ES"/>
        </w:rPr>
        <w:t>e unirá a la Filarmónica de Los Ángeles como subdirector de timbales/</w:t>
      </w:r>
      <w:r w:rsidR="00A30AB4" w:rsidRPr="007C2EF8">
        <w:rPr>
          <w:rFonts w:ascii="Apercu Pro" w:hAnsi="Apercu Pro"/>
          <w:sz w:val="24"/>
          <w:szCs w:val="24"/>
          <w:lang w:val="es-ES"/>
        </w:rPr>
        <w:t xml:space="preserve">sección de </w:t>
      </w:r>
      <w:r w:rsidR="00EA0FDC" w:rsidRPr="007C2EF8">
        <w:rPr>
          <w:rFonts w:ascii="Apercu Pro" w:hAnsi="Apercu Pro"/>
          <w:sz w:val="24"/>
          <w:szCs w:val="24"/>
          <w:lang w:val="es-ES"/>
        </w:rPr>
        <w:t>percusi</w:t>
      </w:r>
      <w:r w:rsidR="00A30AB4" w:rsidRPr="007C2EF8">
        <w:rPr>
          <w:rFonts w:ascii="Apercu Pro" w:hAnsi="Apercu Pro"/>
          <w:sz w:val="24"/>
          <w:szCs w:val="24"/>
          <w:lang w:val="es-ES"/>
        </w:rPr>
        <w:t>ones</w:t>
      </w:r>
      <w:r w:rsidR="00EA0FDC" w:rsidRPr="007C2EF8">
        <w:rPr>
          <w:rFonts w:ascii="Apercu Pro" w:hAnsi="Apercu Pro"/>
          <w:sz w:val="24"/>
          <w:szCs w:val="24"/>
          <w:lang w:val="es-ES"/>
        </w:rPr>
        <w:t xml:space="preserve"> a principios de la temporada 2022/23. Antes de esto, fue el percusionista principal de la Sinfónica de Long Beach y un ávido </w:t>
      </w:r>
      <w:r w:rsidR="00D23201" w:rsidRPr="007C2EF8">
        <w:rPr>
          <w:rFonts w:ascii="Apercu Pro" w:hAnsi="Apercu Pro"/>
          <w:sz w:val="24"/>
          <w:szCs w:val="24"/>
          <w:lang w:val="es-ES"/>
        </w:rPr>
        <w:t>músico</w:t>
      </w:r>
      <w:r w:rsidR="00EA0FDC" w:rsidRPr="007C2EF8">
        <w:rPr>
          <w:rFonts w:ascii="Apercu Pro" w:hAnsi="Apercu Pro"/>
          <w:sz w:val="24"/>
          <w:szCs w:val="24"/>
          <w:lang w:val="es-ES"/>
        </w:rPr>
        <w:t xml:space="preserve"> independiente en el área metropolitana de Los Ángeles. </w:t>
      </w:r>
      <w:r w:rsidR="00E37C9C" w:rsidRPr="007C2EF8">
        <w:rPr>
          <w:rFonts w:ascii="Apercu Pro" w:hAnsi="Apercu Pro"/>
          <w:sz w:val="24"/>
          <w:szCs w:val="24"/>
          <w:lang w:val="es-ES"/>
        </w:rPr>
        <w:t>Riccobono</w:t>
      </w:r>
      <w:r w:rsidR="00164C40" w:rsidRPr="007C2EF8">
        <w:rPr>
          <w:rFonts w:ascii="Apercu Pro" w:hAnsi="Apercu Pro"/>
          <w:sz w:val="24"/>
          <w:szCs w:val="24"/>
          <w:lang w:val="es-ES"/>
        </w:rPr>
        <w:t xml:space="preserve"> se</w:t>
      </w:r>
      <w:r w:rsidR="00E37C9C" w:rsidRPr="007C2EF8">
        <w:rPr>
          <w:rFonts w:ascii="Apercu Pro" w:hAnsi="Apercu Pro"/>
          <w:sz w:val="24"/>
          <w:szCs w:val="24"/>
          <w:lang w:val="es-ES"/>
        </w:rPr>
        <w:t xml:space="preserve"> había </w:t>
      </w:r>
      <w:r w:rsidR="00164C40" w:rsidRPr="007C2EF8">
        <w:rPr>
          <w:rFonts w:ascii="Apercu Pro" w:hAnsi="Apercu Pro"/>
          <w:sz w:val="24"/>
          <w:szCs w:val="24"/>
          <w:lang w:val="es-ES"/>
        </w:rPr>
        <w:t>present</w:t>
      </w:r>
      <w:r w:rsidR="00E37C9C" w:rsidRPr="007C2EF8">
        <w:rPr>
          <w:rFonts w:ascii="Apercu Pro" w:hAnsi="Apercu Pro"/>
          <w:sz w:val="24"/>
          <w:szCs w:val="24"/>
          <w:lang w:val="es-ES"/>
        </w:rPr>
        <w:t xml:space="preserve">ado a menudo como percusionista o timbalero con la Filarmónica de Los Ángeles, la Ópera de Los Ángeles, la Orquesta Filarmónica de Malasia, la Sinfónica de Virginia, la Sinfónica de Santa Bárbara y la Sinfónica de Pasadena. Sus compromisos de verano incluyen becas con el Instituto del Festival Round Top, el Centro de Música Tanglewood y la </w:t>
      </w:r>
      <w:r w:rsidR="00D23201" w:rsidRPr="007C2EF8">
        <w:rPr>
          <w:rFonts w:ascii="Apercu Pro" w:hAnsi="Apercu Pro"/>
          <w:sz w:val="24"/>
          <w:szCs w:val="24"/>
          <w:lang w:val="es-ES"/>
        </w:rPr>
        <w:t>Music Academy of the West</w:t>
      </w:r>
      <w:r w:rsidR="00E37C9C" w:rsidRPr="007C2EF8">
        <w:rPr>
          <w:rFonts w:ascii="Apercu Pro" w:hAnsi="Apercu Pro"/>
          <w:sz w:val="24"/>
          <w:szCs w:val="24"/>
          <w:lang w:val="es-ES"/>
        </w:rPr>
        <w:t xml:space="preserve">, además de </w:t>
      </w:r>
      <w:r w:rsidR="00D23201" w:rsidRPr="007C2EF8">
        <w:rPr>
          <w:rFonts w:ascii="Apercu Pro" w:hAnsi="Apercu Pro"/>
          <w:sz w:val="24"/>
          <w:szCs w:val="24"/>
          <w:lang w:val="es-ES"/>
        </w:rPr>
        <w:t>presentarse</w:t>
      </w:r>
      <w:r w:rsidR="00E37C9C" w:rsidRPr="007C2EF8">
        <w:rPr>
          <w:rFonts w:ascii="Apercu Pro" w:hAnsi="Apercu Pro"/>
          <w:sz w:val="24"/>
          <w:szCs w:val="24"/>
          <w:lang w:val="es-ES"/>
        </w:rPr>
        <w:t xml:space="preserve"> con la Orquesta Mainly Mozart </w:t>
      </w:r>
      <w:r w:rsidR="00D23201" w:rsidRPr="007C2EF8">
        <w:rPr>
          <w:rFonts w:ascii="Apercu Pro" w:hAnsi="Apercu Pro"/>
          <w:sz w:val="24"/>
          <w:szCs w:val="24"/>
          <w:lang w:val="es-ES"/>
        </w:rPr>
        <w:t xml:space="preserve">All-Star </w:t>
      </w:r>
      <w:r w:rsidR="00E37C9C" w:rsidRPr="007C2EF8">
        <w:rPr>
          <w:rFonts w:ascii="Apercu Pro" w:hAnsi="Apercu Pro"/>
          <w:sz w:val="24"/>
          <w:szCs w:val="24"/>
          <w:lang w:val="es-ES"/>
        </w:rPr>
        <w:t>en San Diego.</w:t>
      </w:r>
    </w:p>
    <w:p w14:paraId="4BCCB46D" w14:textId="77777777" w:rsidR="00F72E56" w:rsidRPr="007C2EF8" w:rsidRDefault="00F72E56" w:rsidP="00EA0FDC">
      <w:pPr>
        <w:spacing w:after="0"/>
        <w:rPr>
          <w:rFonts w:ascii="Apercu Pro" w:hAnsi="Apercu Pro"/>
          <w:sz w:val="24"/>
          <w:szCs w:val="24"/>
          <w:lang w:val="es-ES"/>
        </w:rPr>
      </w:pPr>
    </w:p>
    <w:p w14:paraId="0FE0DD0C" w14:textId="47109D63" w:rsidR="00EA0FDC" w:rsidRPr="007C2EF8" w:rsidRDefault="00164C40" w:rsidP="00EA0FDC">
      <w:pPr>
        <w:spacing w:after="0"/>
        <w:rPr>
          <w:rFonts w:ascii="Apercu Pro" w:hAnsi="Apercu Pro"/>
          <w:sz w:val="24"/>
          <w:szCs w:val="24"/>
          <w:lang w:val="es-ES"/>
        </w:rPr>
      </w:pPr>
      <w:r w:rsidRPr="007C2EF8">
        <w:rPr>
          <w:rFonts w:ascii="Apercu Pro" w:hAnsi="Apercu Pro"/>
          <w:sz w:val="24"/>
          <w:szCs w:val="24"/>
          <w:lang w:val="es-ES"/>
        </w:rPr>
        <w:t>Oriund</w:t>
      </w:r>
      <w:r w:rsidR="00EA0FDC" w:rsidRPr="007C2EF8">
        <w:rPr>
          <w:rFonts w:ascii="Apercu Pro" w:hAnsi="Apercu Pro"/>
          <w:sz w:val="24"/>
          <w:szCs w:val="24"/>
          <w:lang w:val="es-ES"/>
        </w:rPr>
        <w:t xml:space="preserve">o de Huntington Beach, California, </w:t>
      </w:r>
      <w:r w:rsidR="00017499" w:rsidRPr="007C2EF8">
        <w:rPr>
          <w:rFonts w:ascii="Apercu Pro" w:hAnsi="Apercu Pro"/>
          <w:sz w:val="24"/>
          <w:szCs w:val="24"/>
          <w:lang w:val="es-ES"/>
        </w:rPr>
        <w:t xml:space="preserve">Riccobono </w:t>
      </w:r>
      <w:r w:rsidR="00EA0FDC" w:rsidRPr="007C2EF8">
        <w:rPr>
          <w:rFonts w:ascii="Apercu Pro" w:hAnsi="Apercu Pro"/>
          <w:sz w:val="24"/>
          <w:szCs w:val="24"/>
          <w:lang w:val="es-ES"/>
        </w:rPr>
        <w:t>comenzó a tocar la</w:t>
      </w:r>
      <w:r w:rsidRPr="007C2EF8">
        <w:rPr>
          <w:rFonts w:ascii="Apercu Pro" w:hAnsi="Apercu Pro"/>
          <w:sz w:val="24"/>
          <w:szCs w:val="24"/>
          <w:lang w:val="es-ES"/>
        </w:rPr>
        <w:t>s</w:t>
      </w:r>
      <w:r w:rsidR="00EA0FDC" w:rsidRPr="007C2EF8">
        <w:rPr>
          <w:rFonts w:ascii="Apercu Pro" w:hAnsi="Apercu Pro"/>
          <w:sz w:val="24"/>
          <w:szCs w:val="24"/>
          <w:lang w:val="es-ES"/>
        </w:rPr>
        <w:t xml:space="preserve"> percusi</w:t>
      </w:r>
      <w:r w:rsidRPr="007C2EF8">
        <w:rPr>
          <w:rFonts w:ascii="Apercu Pro" w:hAnsi="Apercu Pro"/>
          <w:sz w:val="24"/>
          <w:szCs w:val="24"/>
          <w:lang w:val="es-ES"/>
        </w:rPr>
        <w:t>ones</w:t>
      </w:r>
      <w:r w:rsidR="00EA0FDC" w:rsidRPr="007C2EF8">
        <w:rPr>
          <w:rFonts w:ascii="Apercu Pro" w:hAnsi="Apercu Pro"/>
          <w:sz w:val="24"/>
          <w:szCs w:val="24"/>
          <w:lang w:val="es-ES"/>
        </w:rPr>
        <w:t xml:space="preserve"> a los ocho años. </w:t>
      </w:r>
      <w:r w:rsidRPr="007C2EF8">
        <w:rPr>
          <w:rFonts w:ascii="Apercu Pro" w:hAnsi="Apercu Pro"/>
          <w:sz w:val="24"/>
          <w:szCs w:val="24"/>
          <w:lang w:val="es-ES"/>
        </w:rPr>
        <w:t>Cursó una</w:t>
      </w:r>
      <w:r w:rsidR="00EA0FDC" w:rsidRPr="007C2EF8">
        <w:rPr>
          <w:rFonts w:ascii="Apercu Pro" w:hAnsi="Apercu Pro"/>
          <w:sz w:val="24"/>
          <w:szCs w:val="24"/>
          <w:lang w:val="es-ES"/>
        </w:rPr>
        <w:t xml:space="preserve"> </w:t>
      </w:r>
      <w:r w:rsidRPr="007C2EF8">
        <w:rPr>
          <w:rFonts w:ascii="Apercu Pro" w:hAnsi="Apercu Pro"/>
          <w:sz w:val="24"/>
          <w:szCs w:val="24"/>
          <w:lang w:val="es-ES"/>
        </w:rPr>
        <w:t>l</w:t>
      </w:r>
      <w:r w:rsidR="00EA0FDC" w:rsidRPr="007C2EF8">
        <w:rPr>
          <w:rFonts w:ascii="Apercu Pro" w:hAnsi="Apercu Pro"/>
          <w:sz w:val="24"/>
          <w:szCs w:val="24"/>
          <w:lang w:val="es-ES"/>
        </w:rPr>
        <w:t xml:space="preserve">icenciatura en </w:t>
      </w:r>
      <w:r w:rsidR="00D23201" w:rsidRPr="007C2EF8">
        <w:rPr>
          <w:rFonts w:ascii="Apercu Pro" w:hAnsi="Apercu Pro"/>
          <w:sz w:val="24"/>
          <w:szCs w:val="24"/>
          <w:lang w:val="es-ES"/>
        </w:rPr>
        <w:t>música</w:t>
      </w:r>
      <w:r w:rsidRPr="007C2EF8">
        <w:rPr>
          <w:rFonts w:ascii="Apercu Pro" w:hAnsi="Apercu Pro"/>
          <w:sz w:val="24"/>
          <w:szCs w:val="24"/>
          <w:lang w:val="es-ES"/>
        </w:rPr>
        <w:t xml:space="preserve"> en</w:t>
      </w:r>
      <w:r w:rsidR="00EA0FDC" w:rsidRPr="007C2EF8">
        <w:rPr>
          <w:rFonts w:ascii="Apercu Pro" w:hAnsi="Apercu Pro"/>
          <w:sz w:val="24"/>
          <w:szCs w:val="24"/>
          <w:lang w:val="es-ES"/>
        </w:rPr>
        <w:t xml:space="preserve"> UCLA, estudiando con Raynor Carroll y Theresa Dimond. Luego </w:t>
      </w:r>
      <w:r w:rsidRPr="007C2EF8">
        <w:rPr>
          <w:rFonts w:ascii="Apercu Pro" w:hAnsi="Apercu Pro"/>
          <w:sz w:val="24"/>
          <w:szCs w:val="24"/>
          <w:lang w:val="es-ES"/>
        </w:rPr>
        <w:t>cursó</w:t>
      </w:r>
      <w:r w:rsidR="00EA0FDC" w:rsidRPr="007C2EF8">
        <w:rPr>
          <w:rFonts w:ascii="Apercu Pro" w:hAnsi="Apercu Pro"/>
          <w:sz w:val="24"/>
          <w:szCs w:val="24"/>
          <w:lang w:val="es-ES"/>
        </w:rPr>
        <w:t xml:space="preserve"> una </w:t>
      </w:r>
      <w:r w:rsidRPr="007C2EF8">
        <w:rPr>
          <w:rFonts w:ascii="Apercu Pro" w:hAnsi="Apercu Pro"/>
          <w:sz w:val="24"/>
          <w:szCs w:val="24"/>
          <w:lang w:val="es-ES"/>
        </w:rPr>
        <w:t>m</w:t>
      </w:r>
      <w:r w:rsidR="00EA0FDC" w:rsidRPr="007C2EF8">
        <w:rPr>
          <w:rFonts w:ascii="Apercu Pro" w:hAnsi="Apercu Pro"/>
          <w:sz w:val="24"/>
          <w:szCs w:val="24"/>
          <w:lang w:val="es-ES"/>
        </w:rPr>
        <w:t xml:space="preserve">aestría en </w:t>
      </w:r>
      <w:r w:rsidRPr="007C2EF8">
        <w:rPr>
          <w:rFonts w:ascii="Apercu Pro" w:hAnsi="Apercu Pro"/>
          <w:sz w:val="24"/>
          <w:szCs w:val="24"/>
          <w:lang w:val="es-ES"/>
        </w:rPr>
        <w:t>m</w:t>
      </w:r>
      <w:r w:rsidR="00EA0FDC" w:rsidRPr="007C2EF8">
        <w:rPr>
          <w:rFonts w:ascii="Apercu Pro" w:hAnsi="Apercu Pro"/>
          <w:sz w:val="24"/>
          <w:szCs w:val="24"/>
          <w:lang w:val="es-ES"/>
        </w:rPr>
        <w:t>úsica en la USC, estudiando con James Babor</w:t>
      </w:r>
      <w:r w:rsidR="00A04503" w:rsidRPr="007C2EF8">
        <w:rPr>
          <w:rFonts w:ascii="Apercu Pro" w:hAnsi="Apercu Pro"/>
          <w:sz w:val="24"/>
          <w:szCs w:val="24"/>
          <w:lang w:val="es-ES"/>
        </w:rPr>
        <w:t>,</w:t>
      </w:r>
      <w:r w:rsidR="00EA0FDC" w:rsidRPr="007C2EF8">
        <w:rPr>
          <w:rFonts w:ascii="Apercu Pro" w:hAnsi="Apercu Pro"/>
          <w:sz w:val="24"/>
          <w:szCs w:val="24"/>
          <w:lang w:val="es-ES"/>
        </w:rPr>
        <w:t xml:space="preserve"> Joseph Pereira, Naoko Takada y Matthew Howard. </w:t>
      </w:r>
      <w:r w:rsidR="00017499" w:rsidRPr="007C2EF8">
        <w:rPr>
          <w:rFonts w:ascii="Apercu Pro" w:hAnsi="Apercu Pro"/>
          <w:sz w:val="24"/>
          <w:szCs w:val="24"/>
          <w:lang w:val="es-ES"/>
        </w:rPr>
        <w:t xml:space="preserve">Riccobono </w:t>
      </w:r>
      <w:r w:rsidR="00EA0FDC" w:rsidRPr="007C2EF8">
        <w:rPr>
          <w:rFonts w:ascii="Apercu Pro" w:hAnsi="Apercu Pro"/>
          <w:sz w:val="24"/>
          <w:szCs w:val="24"/>
          <w:lang w:val="es-ES"/>
        </w:rPr>
        <w:t xml:space="preserve">también compitió en el </w:t>
      </w:r>
      <w:r w:rsidRPr="007C2EF8">
        <w:rPr>
          <w:rFonts w:ascii="Apercu Pro" w:hAnsi="Apercu Pro"/>
          <w:sz w:val="24"/>
          <w:szCs w:val="24"/>
          <w:lang w:val="es-ES"/>
        </w:rPr>
        <w:t xml:space="preserve">Concurso de </w:t>
      </w:r>
      <w:r w:rsidR="000E4DB3" w:rsidRPr="007C2EF8">
        <w:rPr>
          <w:rFonts w:ascii="Apercu Pro" w:hAnsi="Apercu Pro"/>
          <w:sz w:val="24"/>
          <w:szCs w:val="24"/>
          <w:lang w:val="es-ES"/>
        </w:rPr>
        <w:t>T</w:t>
      </w:r>
      <w:r w:rsidRPr="007C2EF8">
        <w:rPr>
          <w:rFonts w:ascii="Apercu Pro" w:hAnsi="Apercu Pro"/>
          <w:sz w:val="24"/>
          <w:szCs w:val="24"/>
          <w:lang w:val="es-ES"/>
        </w:rPr>
        <w:t xml:space="preserve">arola </w:t>
      </w:r>
      <w:r w:rsidR="000E4DB3" w:rsidRPr="007C2EF8">
        <w:rPr>
          <w:rFonts w:ascii="Apercu Pro" w:hAnsi="Apercu Pro"/>
          <w:sz w:val="24"/>
          <w:szCs w:val="24"/>
          <w:lang w:val="es-ES"/>
        </w:rPr>
        <w:t>M</w:t>
      </w:r>
      <w:r w:rsidRPr="007C2EF8">
        <w:rPr>
          <w:rFonts w:ascii="Apercu Pro" w:hAnsi="Apercu Pro"/>
          <w:sz w:val="24"/>
          <w:szCs w:val="24"/>
          <w:lang w:val="es-ES"/>
        </w:rPr>
        <w:t>oderna</w:t>
      </w:r>
      <w:r w:rsidR="00EA0FDC" w:rsidRPr="007C2EF8">
        <w:rPr>
          <w:rFonts w:ascii="Apercu Pro" w:hAnsi="Apercu Pro"/>
          <w:sz w:val="24"/>
          <w:szCs w:val="24"/>
          <w:lang w:val="es-ES"/>
        </w:rPr>
        <w:t xml:space="preserve"> en Cleveland, Ohio, y </w:t>
      </w:r>
      <w:r w:rsidR="001764B8" w:rsidRPr="007C2EF8">
        <w:rPr>
          <w:rFonts w:ascii="Apercu Pro" w:hAnsi="Apercu Pro"/>
          <w:sz w:val="24"/>
          <w:szCs w:val="24"/>
          <w:lang w:val="es-ES"/>
        </w:rPr>
        <w:t>quedó en segundo lugar</w:t>
      </w:r>
      <w:r w:rsidR="00EA0FDC" w:rsidRPr="007C2EF8">
        <w:rPr>
          <w:rFonts w:ascii="Apercu Pro" w:hAnsi="Apercu Pro"/>
          <w:sz w:val="24"/>
          <w:szCs w:val="24"/>
          <w:lang w:val="es-ES"/>
        </w:rPr>
        <w:t xml:space="preserve"> tanto en 2019 como en 2021.</w:t>
      </w:r>
    </w:p>
    <w:p w14:paraId="2A34BA8C" w14:textId="58FEF8FE" w:rsidR="00E40E8A" w:rsidRPr="007C2EF8" w:rsidRDefault="00E40E8A" w:rsidP="00EA0FDC">
      <w:pPr>
        <w:spacing w:after="0"/>
        <w:rPr>
          <w:rFonts w:ascii="Apercu Pro" w:hAnsi="Apercu Pro"/>
          <w:sz w:val="24"/>
          <w:szCs w:val="24"/>
          <w:lang w:val="es-ES"/>
        </w:rPr>
      </w:pPr>
    </w:p>
    <w:p w14:paraId="71291FFC" w14:textId="23CB609E" w:rsidR="001E4017" w:rsidRPr="007C2EF8" w:rsidRDefault="001A540D" w:rsidP="00E1409B">
      <w:pPr>
        <w:spacing w:after="0"/>
        <w:rPr>
          <w:rFonts w:ascii="Apercu Pro" w:hAnsi="Apercu Pro"/>
          <w:sz w:val="24"/>
          <w:szCs w:val="24"/>
          <w:lang w:val="es-ES"/>
        </w:rPr>
      </w:pPr>
      <w:r w:rsidRPr="007C2EF8">
        <w:rPr>
          <w:rFonts w:ascii="Apercu Pro" w:hAnsi="Apercu Pro"/>
          <w:b/>
          <w:bCs/>
          <w:noProof/>
          <w:sz w:val="24"/>
          <w:szCs w:val="24"/>
          <w:lang w:val="es-ES"/>
        </w:rPr>
        <w:drawing>
          <wp:anchor distT="0" distB="0" distL="114300" distR="114300" simplePos="0" relativeHeight="251662336" behindDoc="1" locked="0" layoutInCell="1" allowOverlap="1" wp14:anchorId="322BE615" wp14:editId="301949C5">
            <wp:simplePos x="0" y="0"/>
            <wp:positionH relativeFrom="margin">
              <wp:align>left</wp:align>
            </wp:positionH>
            <wp:positionV relativeFrom="paragraph">
              <wp:posOffset>17780</wp:posOffset>
            </wp:positionV>
            <wp:extent cx="2253615" cy="1911985"/>
            <wp:effectExtent l="0" t="0" r="0" b="0"/>
            <wp:wrapTight wrapText="bothSides">
              <wp:wrapPolygon edited="0">
                <wp:start x="0" y="0"/>
                <wp:lineTo x="0" y="21306"/>
                <wp:lineTo x="21363" y="21306"/>
                <wp:lineTo x="213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53615" cy="1911985"/>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00E40E8A" w:rsidRPr="007C2EF8">
          <w:rPr>
            <w:rStyle w:val="Hyperlink"/>
            <w:rFonts w:ascii="Apercu Pro" w:hAnsi="Apercu Pro"/>
            <w:b/>
            <w:bCs/>
            <w:sz w:val="24"/>
            <w:szCs w:val="24"/>
            <w:lang w:val="es-ES"/>
          </w:rPr>
          <w:t>James Mason Soria</w:t>
        </w:r>
      </w:hyperlink>
      <w:r w:rsidR="00C90525" w:rsidRPr="007C2EF8">
        <w:rPr>
          <w:rFonts w:ascii="Apercu Pro" w:hAnsi="Apercu Pro"/>
          <w:b/>
          <w:bCs/>
          <w:sz w:val="24"/>
          <w:szCs w:val="24"/>
          <w:lang w:val="es-ES"/>
        </w:rPr>
        <w:t xml:space="preserve"> </w:t>
      </w:r>
      <w:r w:rsidR="00C90525" w:rsidRPr="007C2EF8">
        <w:rPr>
          <w:rFonts w:ascii="Apercu Pro" w:hAnsi="Apercu Pro"/>
          <w:sz w:val="24"/>
          <w:szCs w:val="24"/>
          <w:lang w:val="es-ES"/>
        </w:rPr>
        <w:t>comenzó sus esfuerzos musicales en la tuba a la edad de 10 años y actualmente ocupa el puesto de tub</w:t>
      </w:r>
      <w:r w:rsidR="00645990" w:rsidRPr="007C2EF8">
        <w:rPr>
          <w:rFonts w:ascii="Apercu Pro" w:hAnsi="Apercu Pro"/>
          <w:sz w:val="24"/>
          <w:szCs w:val="24"/>
          <w:lang w:val="es-ES"/>
        </w:rPr>
        <w:t>ist</w:t>
      </w:r>
      <w:r w:rsidR="00C90525" w:rsidRPr="007C2EF8">
        <w:rPr>
          <w:rFonts w:ascii="Apercu Pro" w:hAnsi="Apercu Pro"/>
          <w:sz w:val="24"/>
          <w:szCs w:val="24"/>
          <w:lang w:val="es-ES"/>
        </w:rPr>
        <w:t xml:space="preserve">a en la Filarmónica de Los Ángeles. La búsqueda orquestal de Soria comenzó en su segundo año de escuela secundaria cuando </w:t>
      </w:r>
      <w:r w:rsidR="004A64DF" w:rsidRPr="007C2EF8">
        <w:rPr>
          <w:rFonts w:ascii="Apercu Pro" w:hAnsi="Apercu Pro"/>
          <w:sz w:val="24"/>
          <w:szCs w:val="24"/>
          <w:lang w:val="es-ES"/>
        </w:rPr>
        <w:t>obtuvo</w:t>
      </w:r>
      <w:r w:rsidR="00C90525" w:rsidRPr="007C2EF8">
        <w:rPr>
          <w:rFonts w:ascii="Apercu Pro" w:hAnsi="Apercu Pro"/>
          <w:sz w:val="24"/>
          <w:szCs w:val="24"/>
          <w:lang w:val="es-ES"/>
        </w:rPr>
        <w:t xml:space="preserve"> el puesto de tub</w:t>
      </w:r>
      <w:r w:rsidR="00645990" w:rsidRPr="007C2EF8">
        <w:rPr>
          <w:rFonts w:ascii="Apercu Pro" w:hAnsi="Apercu Pro"/>
          <w:sz w:val="24"/>
          <w:szCs w:val="24"/>
          <w:lang w:val="es-ES"/>
        </w:rPr>
        <w:t>ist</w:t>
      </w:r>
      <w:r w:rsidR="00C90525" w:rsidRPr="007C2EF8">
        <w:rPr>
          <w:rFonts w:ascii="Apercu Pro" w:hAnsi="Apercu Pro"/>
          <w:sz w:val="24"/>
          <w:szCs w:val="24"/>
          <w:lang w:val="es-ES"/>
        </w:rPr>
        <w:t>a</w:t>
      </w:r>
      <w:r w:rsidR="00645990" w:rsidRPr="007C2EF8">
        <w:rPr>
          <w:rFonts w:ascii="Apercu Pro" w:hAnsi="Apercu Pro"/>
          <w:sz w:val="24"/>
          <w:szCs w:val="24"/>
          <w:lang w:val="es-ES"/>
        </w:rPr>
        <w:t xml:space="preserve"> principal</w:t>
      </w:r>
      <w:r w:rsidR="00C90525" w:rsidRPr="007C2EF8">
        <w:rPr>
          <w:rFonts w:ascii="Apercu Pro" w:hAnsi="Apercu Pro"/>
          <w:sz w:val="24"/>
          <w:szCs w:val="24"/>
          <w:lang w:val="es-ES"/>
        </w:rPr>
        <w:t xml:space="preserve"> en la Orquesta Juvenil del Gran Dallas. Ocupó este puesto hasta que se graduó de la escuela secundaria y pudo participar en la gira de China de la Orquesta Juvenil del Gran Dallas en el verano de 2015. Luego recibió una </w:t>
      </w:r>
      <w:r w:rsidR="00737D4F" w:rsidRPr="007C2EF8">
        <w:rPr>
          <w:rFonts w:ascii="Apercu Pro" w:hAnsi="Apercu Pro"/>
          <w:sz w:val="24"/>
          <w:szCs w:val="24"/>
          <w:lang w:val="es-ES"/>
        </w:rPr>
        <w:t xml:space="preserve">beca de matrícula completa para estudiar música en la Universidad del Norte de Texas, donde estudió con </w:t>
      </w:r>
      <w:r w:rsidR="00164C40" w:rsidRPr="007C2EF8">
        <w:rPr>
          <w:rFonts w:ascii="Apercu Pro" w:hAnsi="Apercu Pro"/>
          <w:sz w:val="24"/>
          <w:szCs w:val="24"/>
          <w:lang w:val="es-ES"/>
        </w:rPr>
        <w:t xml:space="preserve">los </w:t>
      </w:r>
      <w:r w:rsidR="00737D4F" w:rsidRPr="007C2EF8">
        <w:rPr>
          <w:rFonts w:ascii="Apercu Pro" w:hAnsi="Apercu Pro"/>
          <w:sz w:val="24"/>
          <w:szCs w:val="24"/>
          <w:lang w:val="es-ES"/>
        </w:rPr>
        <w:t xml:space="preserve">profesores Donald Little y Matthew Good en busca de una licenciatura en </w:t>
      </w:r>
      <w:r w:rsidR="00164C40" w:rsidRPr="007C2EF8">
        <w:rPr>
          <w:rFonts w:ascii="Apercu Pro" w:hAnsi="Apercu Pro"/>
          <w:sz w:val="24"/>
          <w:szCs w:val="24"/>
          <w:lang w:val="es-ES"/>
        </w:rPr>
        <w:t>i</w:t>
      </w:r>
      <w:r w:rsidR="00737D4F" w:rsidRPr="007C2EF8">
        <w:rPr>
          <w:rFonts w:ascii="Apercu Pro" w:hAnsi="Apercu Pro"/>
          <w:sz w:val="24"/>
          <w:szCs w:val="24"/>
          <w:lang w:val="es-ES"/>
        </w:rPr>
        <w:t xml:space="preserve">nterpretación </w:t>
      </w:r>
      <w:r w:rsidR="00164C40" w:rsidRPr="007C2EF8">
        <w:rPr>
          <w:rFonts w:ascii="Apercu Pro" w:hAnsi="Apercu Pro"/>
          <w:sz w:val="24"/>
          <w:szCs w:val="24"/>
          <w:lang w:val="es-ES"/>
        </w:rPr>
        <w:t>m</w:t>
      </w:r>
      <w:r w:rsidR="00737D4F" w:rsidRPr="007C2EF8">
        <w:rPr>
          <w:rFonts w:ascii="Apercu Pro" w:hAnsi="Apercu Pro"/>
          <w:sz w:val="24"/>
          <w:szCs w:val="24"/>
          <w:lang w:val="es-ES"/>
        </w:rPr>
        <w:t>usical.</w:t>
      </w:r>
    </w:p>
    <w:p w14:paraId="5A06B8F3" w14:textId="77777777" w:rsidR="001E4017" w:rsidRPr="007C2EF8" w:rsidRDefault="001E4017" w:rsidP="00E1409B">
      <w:pPr>
        <w:spacing w:after="0"/>
        <w:rPr>
          <w:rFonts w:ascii="Apercu Pro" w:hAnsi="Apercu Pro"/>
          <w:sz w:val="24"/>
          <w:szCs w:val="24"/>
          <w:lang w:val="es-ES"/>
        </w:rPr>
      </w:pPr>
    </w:p>
    <w:p w14:paraId="44F57546" w14:textId="36E440BD" w:rsidR="00C90525" w:rsidRPr="007C2EF8" w:rsidRDefault="009E37CB" w:rsidP="00E1409B">
      <w:pPr>
        <w:spacing w:after="0"/>
        <w:rPr>
          <w:rFonts w:ascii="Apercu Pro" w:hAnsi="Apercu Pro"/>
          <w:sz w:val="24"/>
          <w:szCs w:val="24"/>
          <w:lang w:val="es-ES"/>
        </w:rPr>
      </w:pPr>
      <w:r w:rsidRPr="007C2EF8">
        <w:rPr>
          <w:rFonts w:ascii="Apercu Pro" w:hAnsi="Apercu Pro"/>
          <w:sz w:val="24"/>
          <w:szCs w:val="24"/>
          <w:lang w:val="es-ES"/>
        </w:rPr>
        <w:t xml:space="preserve">Desde entonces, Soria </w:t>
      </w:r>
      <w:r w:rsidR="000E4A0C" w:rsidRPr="007C2EF8">
        <w:rPr>
          <w:rFonts w:ascii="Apercu Pro" w:hAnsi="Apercu Pro"/>
          <w:sz w:val="24"/>
          <w:szCs w:val="24"/>
          <w:lang w:val="es-ES"/>
        </w:rPr>
        <w:t>se situó</w:t>
      </w:r>
      <w:r w:rsidRPr="007C2EF8">
        <w:rPr>
          <w:rFonts w:ascii="Apercu Pro" w:hAnsi="Apercu Pro"/>
          <w:sz w:val="24"/>
          <w:szCs w:val="24"/>
          <w:lang w:val="es-ES"/>
        </w:rPr>
        <w:t xml:space="preserve"> como semifinalista en el Concurso Internacional de Artistas de Tuba Leonard Falcone en 2018 y 2021. También recibió una beca para el prestigioso Festival de Música de Aspen, donde estudió con Warren Deck en 2019, y más </w:t>
      </w:r>
      <w:r w:rsidR="004A64DF" w:rsidRPr="007C2EF8">
        <w:rPr>
          <w:rFonts w:ascii="Apercu Pro" w:hAnsi="Apercu Pro"/>
          <w:sz w:val="24"/>
          <w:szCs w:val="24"/>
          <w:lang w:val="es-ES"/>
        </w:rPr>
        <w:t>adelante</w:t>
      </w:r>
      <w:r w:rsidRPr="007C2EF8">
        <w:rPr>
          <w:rFonts w:ascii="Apercu Pro" w:hAnsi="Apercu Pro"/>
          <w:sz w:val="24"/>
          <w:szCs w:val="24"/>
          <w:lang w:val="es-ES"/>
        </w:rPr>
        <w:t xml:space="preserve"> en 2021 cuando ganó el Concurso de Conciertos de Metales del Festival de Música de Aspen. Poco después de regresar de su primer verano en Aspen, Soria </w:t>
      </w:r>
      <w:r w:rsidR="000E4A0C" w:rsidRPr="007C2EF8">
        <w:rPr>
          <w:rFonts w:ascii="Apercu Pro" w:hAnsi="Apercu Pro"/>
          <w:sz w:val="24"/>
          <w:szCs w:val="24"/>
          <w:lang w:val="es-ES"/>
        </w:rPr>
        <w:t>obtuvo</w:t>
      </w:r>
      <w:r w:rsidRPr="007C2EF8">
        <w:rPr>
          <w:rFonts w:ascii="Apercu Pro" w:hAnsi="Apercu Pro"/>
          <w:sz w:val="24"/>
          <w:szCs w:val="24"/>
          <w:lang w:val="es-ES"/>
        </w:rPr>
        <w:t xml:space="preserve"> el puesto de </w:t>
      </w:r>
      <w:r w:rsidR="000E4A0C" w:rsidRPr="007C2EF8">
        <w:rPr>
          <w:rFonts w:ascii="Apercu Pro" w:hAnsi="Apercu Pro"/>
          <w:sz w:val="24"/>
          <w:szCs w:val="24"/>
          <w:lang w:val="es-ES"/>
        </w:rPr>
        <w:t>t</w:t>
      </w:r>
      <w:r w:rsidRPr="007C2EF8">
        <w:rPr>
          <w:rFonts w:ascii="Apercu Pro" w:hAnsi="Apercu Pro"/>
          <w:sz w:val="24"/>
          <w:szCs w:val="24"/>
          <w:lang w:val="es-ES"/>
        </w:rPr>
        <w:t>ub</w:t>
      </w:r>
      <w:r w:rsidR="000E4A0C" w:rsidRPr="007C2EF8">
        <w:rPr>
          <w:rFonts w:ascii="Apercu Pro" w:hAnsi="Apercu Pro"/>
          <w:sz w:val="24"/>
          <w:szCs w:val="24"/>
          <w:lang w:val="es-ES"/>
        </w:rPr>
        <w:t>ist</w:t>
      </w:r>
      <w:r w:rsidRPr="007C2EF8">
        <w:rPr>
          <w:rFonts w:ascii="Apercu Pro" w:hAnsi="Apercu Pro"/>
          <w:sz w:val="24"/>
          <w:szCs w:val="24"/>
          <w:lang w:val="es-ES"/>
        </w:rPr>
        <w:t xml:space="preserve">a </w:t>
      </w:r>
      <w:r w:rsidR="000E4A0C" w:rsidRPr="007C2EF8">
        <w:rPr>
          <w:rFonts w:ascii="Apercu Pro" w:hAnsi="Apercu Pro"/>
          <w:sz w:val="24"/>
          <w:szCs w:val="24"/>
          <w:lang w:val="es-ES"/>
        </w:rPr>
        <w:t>p</w:t>
      </w:r>
      <w:r w:rsidRPr="007C2EF8">
        <w:rPr>
          <w:rFonts w:ascii="Apercu Pro" w:hAnsi="Apercu Pro"/>
          <w:sz w:val="24"/>
          <w:szCs w:val="24"/>
          <w:lang w:val="es-ES"/>
        </w:rPr>
        <w:t xml:space="preserve">rincipal con la Orquesta Sinfónica de Baton Rouge en 2019. Ocupó ese puesto mientras obtenía su maestría en la </w:t>
      </w:r>
      <w:r w:rsidR="004A64DF" w:rsidRPr="007C2EF8">
        <w:rPr>
          <w:rFonts w:ascii="Apercu Pro" w:hAnsi="Apercu Pro"/>
          <w:sz w:val="24"/>
          <w:szCs w:val="24"/>
          <w:lang w:val="es-ES"/>
        </w:rPr>
        <w:t xml:space="preserve">Escuela de Música </w:t>
      </w:r>
      <w:r w:rsidRPr="007C2EF8">
        <w:rPr>
          <w:rFonts w:ascii="Apercu Pro" w:hAnsi="Apercu Pro"/>
          <w:sz w:val="24"/>
          <w:szCs w:val="24"/>
          <w:lang w:val="es-ES"/>
        </w:rPr>
        <w:t>Frost de la Universidad de Miami, donde e</w:t>
      </w:r>
      <w:r w:rsidR="00FD43F3" w:rsidRPr="007C2EF8">
        <w:rPr>
          <w:rFonts w:ascii="Apercu Pro" w:hAnsi="Apercu Pro"/>
          <w:sz w:val="24"/>
          <w:szCs w:val="24"/>
          <w:lang w:val="es-ES"/>
        </w:rPr>
        <w:t xml:space="preserve">ra docente </w:t>
      </w:r>
      <w:r w:rsidRPr="007C2EF8">
        <w:rPr>
          <w:rFonts w:ascii="Apercu Pro" w:hAnsi="Apercu Pro"/>
          <w:sz w:val="24"/>
          <w:szCs w:val="24"/>
          <w:lang w:val="es-ES"/>
        </w:rPr>
        <w:t>asistente</w:t>
      </w:r>
      <w:r w:rsidR="00FD43F3" w:rsidRPr="007C2EF8">
        <w:rPr>
          <w:rFonts w:ascii="Apercu Pro" w:hAnsi="Apercu Pro"/>
          <w:sz w:val="24"/>
          <w:szCs w:val="24"/>
          <w:lang w:val="es-ES"/>
        </w:rPr>
        <w:t xml:space="preserve"> y</w:t>
      </w:r>
      <w:r w:rsidRPr="007C2EF8">
        <w:rPr>
          <w:rFonts w:ascii="Apercu Pro" w:hAnsi="Apercu Pro"/>
          <w:sz w:val="24"/>
          <w:szCs w:val="24"/>
          <w:lang w:val="es-ES"/>
        </w:rPr>
        <w:t xml:space="preserve"> estudi</w:t>
      </w:r>
      <w:r w:rsidR="00FD43F3" w:rsidRPr="007C2EF8">
        <w:rPr>
          <w:rFonts w:ascii="Apercu Pro" w:hAnsi="Apercu Pro"/>
          <w:sz w:val="24"/>
          <w:szCs w:val="24"/>
          <w:lang w:val="es-ES"/>
        </w:rPr>
        <w:t>ó</w:t>
      </w:r>
      <w:r w:rsidRPr="007C2EF8">
        <w:rPr>
          <w:rFonts w:ascii="Apercu Pro" w:hAnsi="Apercu Pro"/>
          <w:sz w:val="24"/>
          <w:szCs w:val="24"/>
          <w:lang w:val="es-ES"/>
        </w:rPr>
        <w:t xml:space="preserve"> bajo la tutela del Dr. Aaron Tindall de 2020 a 2022. Mientras estaba en su último semestre en Frost, Soria </w:t>
      </w:r>
      <w:r w:rsidR="00FD43F3" w:rsidRPr="007C2EF8">
        <w:rPr>
          <w:rFonts w:ascii="Apercu Pro" w:hAnsi="Apercu Pro"/>
          <w:sz w:val="24"/>
          <w:szCs w:val="24"/>
          <w:lang w:val="es-ES"/>
        </w:rPr>
        <w:t>obtuvo el puest</w:t>
      </w:r>
      <w:r w:rsidR="000E4A0C" w:rsidRPr="007C2EF8">
        <w:rPr>
          <w:rFonts w:ascii="Apercu Pro" w:hAnsi="Apercu Pro"/>
          <w:sz w:val="24"/>
          <w:szCs w:val="24"/>
          <w:lang w:val="es-ES"/>
        </w:rPr>
        <w:t>o</w:t>
      </w:r>
      <w:r w:rsidRPr="007C2EF8">
        <w:rPr>
          <w:rFonts w:ascii="Apercu Pro" w:hAnsi="Apercu Pro"/>
          <w:sz w:val="24"/>
          <w:szCs w:val="24"/>
          <w:lang w:val="es-ES"/>
        </w:rPr>
        <w:t xml:space="preserve"> de </w:t>
      </w:r>
      <w:r w:rsidR="000E4A0C" w:rsidRPr="007C2EF8">
        <w:rPr>
          <w:rFonts w:ascii="Apercu Pro" w:hAnsi="Apercu Pro"/>
          <w:sz w:val="24"/>
          <w:szCs w:val="24"/>
          <w:lang w:val="es-ES"/>
        </w:rPr>
        <w:t>t</w:t>
      </w:r>
      <w:r w:rsidRPr="007C2EF8">
        <w:rPr>
          <w:rFonts w:ascii="Apercu Pro" w:hAnsi="Apercu Pro"/>
          <w:sz w:val="24"/>
          <w:szCs w:val="24"/>
          <w:lang w:val="es-ES"/>
        </w:rPr>
        <w:t>ub</w:t>
      </w:r>
      <w:r w:rsidR="000E4A0C" w:rsidRPr="007C2EF8">
        <w:rPr>
          <w:rFonts w:ascii="Apercu Pro" w:hAnsi="Apercu Pro"/>
          <w:sz w:val="24"/>
          <w:szCs w:val="24"/>
          <w:lang w:val="es-ES"/>
        </w:rPr>
        <w:t>ist</w:t>
      </w:r>
      <w:r w:rsidRPr="007C2EF8">
        <w:rPr>
          <w:rFonts w:ascii="Apercu Pro" w:hAnsi="Apercu Pro"/>
          <w:sz w:val="24"/>
          <w:szCs w:val="24"/>
          <w:lang w:val="es-ES"/>
        </w:rPr>
        <w:t xml:space="preserve">a </w:t>
      </w:r>
      <w:r w:rsidR="000E4A0C" w:rsidRPr="007C2EF8">
        <w:rPr>
          <w:rFonts w:ascii="Apercu Pro" w:hAnsi="Apercu Pro"/>
          <w:sz w:val="24"/>
          <w:szCs w:val="24"/>
          <w:lang w:val="es-ES"/>
        </w:rPr>
        <w:t>p</w:t>
      </w:r>
      <w:r w:rsidRPr="007C2EF8">
        <w:rPr>
          <w:rFonts w:ascii="Apercu Pro" w:hAnsi="Apercu Pro"/>
          <w:sz w:val="24"/>
          <w:szCs w:val="24"/>
          <w:lang w:val="es-ES"/>
        </w:rPr>
        <w:t xml:space="preserve">rincipal con la Sinfónica de Richmond, tocando solo unas pocas semanas de conciertos antes de </w:t>
      </w:r>
      <w:r w:rsidR="000E4A0C" w:rsidRPr="007C2EF8">
        <w:rPr>
          <w:rFonts w:ascii="Apercu Pro" w:hAnsi="Apercu Pro"/>
          <w:sz w:val="24"/>
          <w:szCs w:val="24"/>
          <w:lang w:val="es-ES"/>
        </w:rPr>
        <w:t>obtener el puesto de tubista</w:t>
      </w:r>
      <w:r w:rsidRPr="007C2EF8">
        <w:rPr>
          <w:rFonts w:ascii="Apercu Pro" w:hAnsi="Apercu Pro"/>
          <w:sz w:val="24"/>
          <w:szCs w:val="24"/>
          <w:lang w:val="es-ES"/>
        </w:rPr>
        <w:t xml:space="preserve"> con </w:t>
      </w:r>
      <w:r w:rsidR="000E4A0C" w:rsidRPr="007C2EF8">
        <w:rPr>
          <w:rFonts w:ascii="Apercu Pro" w:hAnsi="Apercu Pro"/>
          <w:sz w:val="24"/>
          <w:szCs w:val="24"/>
          <w:lang w:val="es-ES"/>
        </w:rPr>
        <w:t>la</w:t>
      </w:r>
      <w:r w:rsidRPr="007C2EF8">
        <w:rPr>
          <w:rFonts w:ascii="Apercu Pro" w:hAnsi="Apercu Pro"/>
          <w:sz w:val="24"/>
          <w:szCs w:val="24"/>
          <w:lang w:val="es-ES"/>
        </w:rPr>
        <w:t xml:space="preserve"> Filarmónica de</w:t>
      </w:r>
      <w:r w:rsidR="000E4A0C" w:rsidRPr="007C2EF8">
        <w:rPr>
          <w:rFonts w:ascii="Apercu Pro" w:hAnsi="Apercu Pro"/>
          <w:sz w:val="24"/>
          <w:szCs w:val="24"/>
          <w:lang w:val="es-ES"/>
        </w:rPr>
        <w:t xml:space="preserve"> Los</w:t>
      </w:r>
      <w:r w:rsidRPr="007C2EF8">
        <w:rPr>
          <w:rFonts w:ascii="Apercu Pro" w:hAnsi="Apercu Pro"/>
          <w:sz w:val="24"/>
          <w:szCs w:val="24"/>
          <w:lang w:val="es-ES"/>
        </w:rPr>
        <w:t xml:space="preserve"> Ángeles en mayo de 2022.</w:t>
      </w:r>
    </w:p>
    <w:p w14:paraId="20CC56BC" w14:textId="5A2827F6" w:rsidR="00EF46A5" w:rsidRPr="007C2EF8" w:rsidRDefault="00EF46A5" w:rsidP="0071388E">
      <w:pPr>
        <w:spacing w:after="0"/>
        <w:rPr>
          <w:rFonts w:ascii="Apercu Pro" w:hAnsi="Apercu Pro"/>
          <w:sz w:val="24"/>
          <w:szCs w:val="24"/>
          <w:lang w:val="es-ES"/>
        </w:rPr>
      </w:pPr>
    </w:p>
    <w:p w14:paraId="5191F503" w14:textId="14C76B20" w:rsidR="00EF46A5" w:rsidRPr="007C2EF8" w:rsidRDefault="005C65AD" w:rsidP="0071388E">
      <w:pPr>
        <w:spacing w:after="0"/>
        <w:jc w:val="center"/>
        <w:rPr>
          <w:rFonts w:ascii="Apercu Pro" w:hAnsi="Apercu Pro"/>
          <w:sz w:val="24"/>
          <w:szCs w:val="24"/>
          <w:lang w:val="es-ES"/>
        </w:rPr>
      </w:pPr>
      <w:r w:rsidRPr="007C2EF8">
        <w:rPr>
          <w:rFonts w:ascii="Apercu Pro" w:hAnsi="Apercu Pro"/>
          <w:sz w:val="24"/>
          <w:szCs w:val="24"/>
          <w:lang w:val="es-ES"/>
        </w:rPr>
        <w:t># # #</w:t>
      </w:r>
    </w:p>
    <w:p w14:paraId="416556D5" w14:textId="77777777" w:rsidR="00764E43" w:rsidRPr="007C2EF8" w:rsidRDefault="00764E43" w:rsidP="0071388E">
      <w:pPr>
        <w:spacing w:after="0"/>
        <w:jc w:val="center"/>
        <w:rPr>
          <w:rFonts w:ascii="Apercu Pro" w:hAnsi="Apercu Pro"/>
          <w:sz w:val="24"/>
          <w:szCs w:val="24"/>
          <w:lang w:val="es-ES"/>
        </w:rPr>
      </w:pPr>
    </w:p>
    <w:p w14:paraId="3824D9C7" w14:textId="4BAAE456" w:rsidR="00EF46A5" w:rsidRPr="007C2EF8" w:rsidRDefault="00AF772B" w:rsidP="00EF46A5">
      <w:pPr>
        <w:pStyle w:val="NormalWeb"/>
        <w:shd w:val="clear" w:color="auto" w:fill="FFFFFF" w:themeFill="background1"/>
        <w:spacing w:before="0" w:beforeAutospacing="0" w:after="0" w:afterAutospacing="0"/>
        <w:rPr>
          <w:rFonts w:ascii="Apercu Pro" w:hAnsi="Apercu Pro" w:cs="Arial"/>
          <w:b/>
          <w:bCs/>
          <w:sz w:val="20"/>
          <w:szCs w:val="20"/>
          <w:lang w:val="es-ES"/>
        </w:rPr>
      </w:pPr>
      <w:r w:rsidRPr="007C2EF8">
        <w:rPr>
          <w:rFonts w:ascii="Apercu Pro" w:hAnsi="Apercu Pro" w:cs="Arial"/>
          <w:b/>
          <w:bCs/>
          <w:sz w:val="20"/>
          <w:szCs w:val="20"/>
          <w:lang w:val="es-ES"/>
        </w:rPr>
        <w:t>ACERCA DE LA PHIL</w:t>
      </w:r>
    </w:p>
    <w:p w14:paraId="78C38746" w14:textId="64782404" w:rsidR="00EF46A5" w:rsidRPr="007C2EF8" w:rsidRDefault="00704FCB" w:rsidP="00EF46A5">
      <w:pPr>
        <w:spacing w:after="0" w:line="240" w:lineRule="auto"/>
        <w:rPr>
          <w:rFonts w:ascii="Apercu Pro" w:hAnsi="Apercu Pro" w:cs="Arial"/>
          <w:sz w:val="20"/>
          <w:szCs w:val="20"/>
          <w:lang w:val="es-ES"/>
        </w:rPr>
      </w:pPr>
      <w:r w:rsidRPr="007C2EF8">
        <w:rPr>
          <w:rFonts w:ascii="Apercu Pro" w:eastAsia="Apercu Pro" w:hAnsi="Apercu Pro" w:cs="Apple Chancery"/>
          <w:sz w:val="20"/>
          <w:szCs w:val="20"/>
          <w:bdr w:val="nil"/>
          <w:lang w:val="es-ES"/>
        </w:rPr>
        <w:t xml:space="preserve">Bajo el liderazgo del director musical y artístico </w:t>
      </w:r>
      <w:hyperlink r:id="rId23" w:history="1">
        <w:r w:rsidRPr="007C2EF8">
          <w:rPr>
            <w:rFonts w:ascii="Apercu Pro" w:eastAsia="Apercu Pro" w:hAnsi="Apercu Pro" w:cs="Apple Chancery"/>
            <w:color w:val="0563C1"/>
            <w:sz w:val="20"/>
            <w:szCs w:val="20"/>
            <w:u w:val="single"/>
            <w:bdr w:val="nil"/>
            <w:lang w:val="es-ES"/>
          </w:rPr>
          <w:t>Gustavo Dudamel</w:t>
        </w:r>
      </w:hyperlink>
      <w:r w:rsidRPr="007C2EF8">
        <w:rPr>
          <w:rFonts w:ascii="Apercu Pro" w:eastAsia="Apercu Pro" w:hAnsi="Apercu Pro" w:cs="Apple Chancery"/>
          <w:sz w:val="20"/>
          <w:szCs w:val="20"/>
          <w:bdr w:val="nil"/>
          <w:lang w:val="es-ES"/>
        </w:rPr>
        <w:t xml:space="preserve">, </w:t>
      </w:r>
      <w:hyperlink r:id="rId24" w:history="1">
        <w:r w:rsidRPr="007C2EF8">
          <w:rPr>
            <w:rFonts w:ascii="Apercu Pro" w:eastAsia="Apercu Pro" w:hAnsi="Apercu Pro" w:cs="Apple Chancery"/>
            <w:color w:val="0563C1"/>
            <w:sz w:val="20"/>
            <w:szCs w:val="20"/>
            <w:u w:val="single"/>
            <w:bdr w:val="nil"/>
            <w:lang w:val="es-ES"/>
          </w:rPr>
          <w:t>LA Phil</w:t>
        </w:r>
      </w:hyperlink>
      <w:r w:rsidRPr="007C2EF8">
        <w:rPr>
          <w:rFonts w:ascii="Apercu Pro" w:eastAsia="Apercu Pro" w:hAnsi="Apercu Pro" w:cs="Apple Chancery"/>
          <w:sz w:val="20"/>
          <w:szCs w:val="20"/>
          <w:bdr w:val="nil"/>
          <w:lang w:val="es-ES"/>
        </w:rPr>
        <w:t xml:space="preserve"> ofrece presentaciones en vivo, iniciativas de medios y programas de aprendizaje que inspiran y fortalecen a las comunidades de Los Ángeles y más allá. La Orquesta Filarmónica de Los Ángeles es la base de las ofertas de LA Phil, que también incluyen un programa de presentación multigénero y multidisciplinario, así como programas de desarrollo juvenil como </w:t>
      </w:r>
      <w:hyperlink r:id="rId25" w:history="1">
        <w:r w:rsidRPr="007C2EF8">
          <w:rPr>
            <w:rFonts w:ascii="Apercu Pro" w:eastAsia="Apercu Pro" w:hAnsi="Apercu Pro" w:cs="Apple Chancery"/>
            <w:color w:val="0563C1"/>
            <w:sz w:val="20"/>
            <w:szCs w:val="20"/>
            <w:u w:val="single"/>
            <w:bdr w:val="nil"/>
            <w:lang w:val="es-ES"/>
          </w:rPr>
          <w:t>YOLA</w:t>
        </w:r>
      </w:hyperlink>
      <w:r w:rsidRPr="007C2EF8">
        <w:rPr>
          <w:rFonts w:ascii="Apercu Pro" w:eastAsia="Apercu Pro" w:hAnsi="Apercu Pro" w:cs="Apple Chancery"/>
          <w:sz w:val="20"/>
          <w:szCs w:val="20"/>
          <w:bdr w:val="nil"/>
          <w:lang w:val="es-ES"/>
        </w:rPr>
        <w:t xml:space="preserve"> (abreviatura en inglés de Orquesta Juvenil de Los Ángeles). Las presentaciones se realizan en tres escenarios históricos —el </w:t>
      </w:r>
      <w:hyperlink r:id="rId26" w:history="1">
        <w:r w:rsidRPr="007C2EF8">
          <w:rPr>
            <w:rFonts w:ascii="Apercu Pro" w:eastAsia="Apercu Pro" w:hAnsi="Apercu Pro" w:cs="Apple Chancery"/>
            <w:color w:val="0563C1"/>
            <w:sz w:val="20"/>
            <w:szCs w:val="20"/>
            <w:u w:val="single"/>
            <w:bdr w:val="nil"/>
            <w:lang w:val="es-ES"/>
          </w:rPr>
          <w:t>Walt Disney Concert Hall</w:t>
        </w:r>
      </w:hyperlink>
      <w:r w:rsidRPr="007C2EF8">
        <w:rPr>
          <w:rFonts w:ascii="Apercu Pro" w:eastAsia="Apercu Pro" w:hAnsi="Apercu Pro" w:cs="Apple Chancery"/>
          <w:sz w:val="20"/>
          <w:szCs w:val="20"/>
          <w:bdr w:val="nil"/>
          <w:lang w:val="es-ES"/>
        </w:rPr>
        <w:t xml:space="preserve">, el </w:t>
      </w:r>
      <w:hyperlink r:id="rId27" w:history="1">
        <w:r w:rsidRPr="007C2EF8">
          <w:rPr>
            <w:rFonts w:ascii="Apercu Pro" w:eastAsia="Apercu Pro" w:hAnsi="Apercu Pro" w:cs="Apple Chancery"/>
            <w:color w:val="0563C1"/>
            <w:sz w:val="20"/>
            <w:szCs w:val="20"/>
            <w:u w:val="single"/>
            <w:bdr w:val="nil"/>
            <w:lang w:val="es-ES"/>
          </w:rPr>
          <w:t>Hollywood Bowl</w:t>
        </w:r>
      </w:hyperlink>
      <w:r w:rsidRPr="007C2EF8">
        <w:rPr>
          <w:rFonts w:ascii="Apercu Pro" w:eastAsia="Apercu Pro" w:hAnsi="Apercu Pro" w:cs="Apple Chancery"/>
          <w:sz w:val="20"/>
          <w:szCs w:val="20"/>
          <w:bdr w:val="nil"/>
          <w:lang w:val="es-ES"/>
        </w:rPr>
        <w:t xml:space="preserve"> y </w:t>
      </w:r>
      <w:hyperlink r:id="rId28" w:history="1">
        <w:r w:rsidRPr="007C2EF8">
          <w:rPr>
            <w:rFonts w:ascii="Apercu Pro" w:eastAsia="Apercu Pro" w:hAnsi="Apercu Pro" w:cs="Apple Chancery"/>
            <w:color w:val="0563C1"/>
            <w:sz w:val="20"/>
            <w:szCs w:val="20"/>
            <w:u w:val="single"/>
            <w:bdr w:val="nil"/>
            <w:lang w:val="es-ES"/>
          </w:rPr>
          <w:t>The Ford</w:t>
        </w:r>
      </w:hyperlink>
      <w:r w:rsidRPr="007C2EF8">
        <w:rPr>
          <w:rFonts w:ascii="Apercu Pro" w:eastAsia="Apercu Pro" w:hAnsi="Apercu Pro" w:cs="Apple Chancery"/>
          <w:sz w:val="20"/>
          <w:szCs w:val="20"/>
          <w:bdr w:val="nil"/>
          <w:lang w:val="es-ES"/>
        </w:rPr>
        <w:t>—, así como a través de diversas plataformas de medios. En todos sus esfuerzos, LA Phil busca enriquecer la vida de las personas y las comunidades a través de experiencias musicales, artísticas y de aprendizaje que resuenan en nuestro mundo de hoy</w:t>
      </w:r>
      <w:r w:rsidR="00EF46A5" w:rsidRPr="007C2EF8">
        <w:rPr>
          <w:rFonts w:ascii="Apercu Pro" w:hAnsi="Apercu Pro" w:cs="Arial"/>
          <w:sz w:val="20"/>
          <w:szCs w:val="20"/>
          <w:lang w:val="es-ES"/>
        </w:rPr>
        <w:t>.</w:t>
      </w:r>
    </w:p>
    <w:p w14:paraId="5758EE59" w14:textId="77777777" w:rsidR="00EF46A5" w:rsidRPr="007C2EF8" w:rsidRDefault="00EF46A5" w:rsidP="00EF46A5">
      <w:pPr>
        <w:spacing w:after="0" w:line="240" w:lineRule="auto"/>
        <w:rPr>
          <w:rStyle w:val="Strong"/>
          <w:rFonts w:ascii="Apercu Pro" w:hAnsi="Apercu Pro" w:cs="Arial"/>
          <w:sz w:val="20"/>
          <w:szCs w:val="20"/>
          <w:lang w:val="es-ES"/>
        </w:rPr>
      </w:pPr>
    </w:p>
    <w:p w14:paraId="00297C6C" w14:textId="798751C5" w:rsidR="00EF46A5" w:rsidRPr="00103725" w:rsidRDefault="00EF46A5" w:rsidP="00EF46A5">
      <w:pPr>
        <w:spacing w:after="0" w:line="240" w:lineRule="auto"/>
        <w:rPr>
          <w:rStyle w:val="Hyperlink"/>
          <w:rFonts w:ascii="Apercu Pro" w:hAnsi="Apercu Pro" w:cs="Arial"/>
          <w:sz w:val="20"/>
          <w:szCs w:val="20"/>
          <w:lang w:val="fr-FR"/>
        </w:rPr>
      </w:pPr>
      <w:proofErr w:type="spellStart"/>
      <w:proofErr w:type="gramStart"/>
      <w:r w:rsidRPr="00103725">
        <w:rPr>
          <w:rStyle w:val="Strong"/>
          <w:rFonts w:ascii="Apercu Pro" w:hAnsi="Apercu Pro" w:cs="Arial"/>
          <w:sz w:val="20"/>
          <w:szCs w:val="20"/>
          <w:lang w:val="fr-FR"/>
        </w:rPr>
        <w:t>Contactos</w:t>
      </w:r>
      <w:proofErr w:type="spellEnd"/>
      <w:r w:rsidRPr="00103725">
        <w:rPr>
          <w:rStyle w:val="Strong"/>
          <w:rFonts w:ascii="Apercu Pro" w:hAnsi="Apercu Pro" w:cs="Arial"/>
          <w:sz w:val="20"/>
          <w:szCs w:val="20"/>
          <w:lang w:val="fr-FR"/>
        </w:rPr>
        <w:t>:</w:t>
      </w:r>
      <w:proofErr w:type="gramEnd"/>
      <w:r w:rsidRPr="00103725">
        <w:rPr>
          <w:rStyle w:val="Strong"/>
          <w:rFonts w:ascii="Apercu Pro" w:hAnsi="Apercu Pro" w:cs="Arial"/>
          <w:sz w:val="20"/>
          <w:szCs w:val="20"/>
          <w:lang w:val="fr-FR"/>
        </w:rPr>
        <w:t xml:space="preserve"> </w:t>
      </w:r>
      <w:r w:rsidRPr="00103725">
        <w:rPr>
          <w:rFonts w:ascii="Apercu Pro" w:hAnsi="Apercu Pro"/>
          <w:sz w:val="20"/>
          <w:szCs w:val="20"/>
          <w:lang w:val="fr-FR"/>
        </w:rPr>
        <w:br/>
      </w:r>
      <w:r w:rsidRPr="00103725">
        <w:rPr>
          <w:rFonts w:ascii="Apercu Pro" w:hAnsi="Apercu Pro" w:cs="Arial"/>
          <w:sz w:val="20"/>
          <w:szCs w:val="20"/>
          <w:lang w:val="fr-FR"/>
        </w:rPr>
        <w:t xml:space="preserve">Sophie </w:t>
      </w:r>
      <w:proofErr w:type="spellStart"/>
      <w:r w:rsidRPr="00103725">
        <w:rPr>
          <w:rFonts w:ascii="Apercu Pro" w:hAnsi="Apercu Pro" w:cs="Arial"/>
          <w:sz w:val="20"/>
          <w:szCs w:val="20"/>
          <w:lang w:val="fr-FR"/>
        </w:rPr>
        <w:t>Jefferies</w:t>
      </w:r>
      <w:proofErr w:type="spellEnd"/>
      <w:r w:rsidRPr="00103725">
        <w:rPr>
          <w:rFonts w:ascii="Apercu Pro" w:hAnsi="Apercu Pro" w:cs="Arial"/>
          <w:sz w:val="20"/>
          <w:szCs w:val="20"/>
          <w:lang w:val="fr-FR"/>
        </w:rPr>
        <w:t xml:space="preserve">, </w:t>
      </w:r>
      <w:hyperlink r:id="rId29">
        <w:r w:rsidRPr="00103725">
          <w:rPr>
            <w:rStyle w:val="Hyperlink"/>
            <w:rFonts w:ascii="Apercu Pro" w:hAnsi="Apercu Pro" w:cs="Arial"/>
            <w:sz w:val="20"/>
            <w:szCs w:val="20"/>
            <w:lang w:val="fr-FR"/>
          </w:rPr>
          <w:t>SJefferies@laphil.org</w:t>
        </w:r>
      </w:hyperlink>
    </w:p>
    <w:p w14:paraId="5296F59A" w14:textId="77777777" w:rsidR="00EF46A5" w:rsidRPr="00103725" w:rsidRDefault="00EF46A5" w:rsidP="00EF46A5">
      <w:pPr>
        <w:spacing w:after="0" w:line="240" w:lineRule="auto"/>
        <w:rPr>
          <w:rStyle w:val="Hyperlink"/>
          <w:rFonts w:ascii="Apercu Pro" w:hAnsi="Apercu Pro" w:cs="Arial"/>
          <w:sz w:val="20"/>
          <w:szCs w:val="20"/>
          <w:lang w:val="en-US"/>
        </w:rPr>
      </w:pPr>
      <w:r w:rsidRPr="00103725">
        <w:rPr>
          <w:rFonts w:ascii="Apercu Pro" w:hAnsi="Apercu Pro"/>
          <w:sz w:val="20"/>
          <w:szCs w:val="20"/>
          <w:lang w:val="en-US"/>
        </w:rPr>
        <w:t xml:space="preserve">Holly Wallace, </w:t>
      </w:r>
      <w:hyperlink r:id="rId30">
        <w:r w:rsidRPr="00103725">
          <w:rPr>
            <w:rStyle w:val="Hyperlink"/>
            <w:rFonts w:ascii="Apercu Pro" w:hAnsi="Apercu Pro"/>
            <w:sz w:val="20"/>
            <w:szCs w:val="20"/>
            <w:lang w:val="en-US"/>
          </w:rPr>
          <w:t>HWallace@laphil.org</w:t>
        </w:r>
      </w:hyperlink>
    </w:p>
    <w:p w14:paraId="045901E5" w14:textId="1F685C39" w:rsidR="00EF46A5" w:rsidRPr="00103725" w:rsidRDefault="000E4A0C" w:rsidP="00EF46A5">
      <w:pPr>
        <w:spacing w:after="0" w:line="240" w:lineRule="auto"/>
        <w:rPr>
          <w:rStyle w:val="Hyperlink"/>
          <w:rFonts w:ascii="Apercu Pro" w:hAnsi="Apercu Pro" w:cs="Arial"/>
          <w:sz w:val="20"/>
          <w:szCs w:val="20"/>
          <w:lang w:val="en-US"/>
        </w:rPr>
      </w:pPr>
      <w:r w:rsidRPr="00103725">
        <w:rPr>
          <w:rFonts w:ascii="Apercu Pro" w:hAnsi="Apercu Pro"/>
          <w:sz w:val="20"/>
          <w:szCs w:val="20"/>
          <w:lang w:val="en-US"/>
        </w:rPr>
        <w:t>Kass</w:t>
      </w:r>
      <w:r w:rsidR="00EF46A5" w:rsidRPr="00103725">
        <w:rPr>
          <w:rFonts w:ascii="Apercu Pro" w:hAnsi="Apercu Pro"/>
          <w:sz w:val="20"/>
          <w:szCs w:val="20"/>
          <w:lang w:val="en-US"/>
        </w:rPr>
        <w:t xml:space="preserve">andra Winchester, </w:t>
      </w:r>
      <w:hyperlink r:id="rId31">
        <w:r w:rsidR="00EF46A5" w:rsidRPr="00103725">
          <w:rPr>
            <w:rStyle w:val="Hyperlink"/>
            <w:rFonts w:ascii="Apercu Pro" w:hAnsi="Apercu Pro"/>
            <w:sz w:val="20"/>
            <w:szCs w:val="20"/>
            <w:lang w:val="en-US"/>
          </w:rPr>
          <w:t>KWinchester@laphil.org</w:t>
        </w:r>
      </w:hyperlink>
    </w:p>
    <w:p w14:paraId="65AA7419" w14:textId="77777777" w:rsidR="00EF46A5" w:rsidRPr="007C2EF8" w:rsidRDefault="00EF46A5" w:rsidP="00EF46A5">
      <w:pPr>
        <w:spacing w:after="0" w:line="240" w:lineRule="auto"/>
        <w:rPr>
          <w:rStyle w:val="Hyperlink"/>
          <w:rFonts w:ascii="Apercu Pro" w:hAnsi="Apercu Pro" w:cs="Arial"/>
          <w:sz w:val="20"/>
          <w:szCs w:val="20"/>
          <w:lang w:val="es-ES"/>
        </w:rPr>
      </w:pPr>
      <w:r w:rsidRPr="007C2EF8">
        <w:rPr>
          <w:rFonts w:ascii="Apercu Pro" w:hAnsi="Apercu Pro" w:cs="Arial"/>
          <w:sz w:val="20"/>
          <w:szCs w:val="20"/>
          <w:lang w:val="es-ES"/>
        </w:rPr>
        <w:t xml:space="preserve">Laura Cohen, </w:t>
      </w:r>
      <w:hyperlink r:id="rId32">
        <w:r w:rsidRPr="007C2EF8">
          <w:rPr>
            <w:rStyle w:val="Hyperlink"/>
            <w:rFonts w:ascii="Apercu Pro" w:hAnsi="Apercu Pro" w:cs="Arial"/>
            <w:sz w:val="20"/>
            <w:szCs w:val="20"/>
            <w:lang w:val="es-ES"/>
          </w:rPr>
          <w:t>LCMediaPR@gmail.com</w:t>
        </w:r>
      </w:hyperlink>
    </w:p>
    <w:p w14:paraId="02F51C0C" w14:textId="77777777" w:rsidR="00EF46A5" w:rsidRPr="00A04503" w:rsidRDefault="00EF46A5">
      <w:pPr>
        <w:rPr>
          <w:rFonts w:ascii="Apercu Pro" w:hAnsi="Apercu Pro"/>
          <w:lang w:val="en-US"/>
        </w:rPr>
      </w:pPr>
    </w:p>
    <w:sectPr w:rsidR="00EF46A5" w:rsidRPr="00A045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ercu Pro">
    <w:altName w:val="Calibri"/>
    <w:panose1 w:val="00000000000000000000"/>
    <w:charset w:val="00"/>
    <w:family w:val="modern"/>
    <w:notTrueType/>
    <w:pitch w:val="variable"/>
    <w:sig w:usb0="800002AF" w:usb1="5000205B" w:usb2="00000000" w:usb3="00000000" w:csb0="00000097" w:csb1="00000000"/>
  </w:font>
  <w:font w:name="Arial">
    <w:panose1 w:val="020B0604020202020204"/>
    <w:charset w:val="00"/>
    <w:family w:val="swiss"/>
    <w:pitch w:val="variable"/>
    <w:sig w:usb0="E0002EFF" w:usb1="C000785B" w:usb2="00000009" w:usb3="00000000" w:csb0="000001FF" w:csb1="00000000"/>
  </w:font>
  <w:font w:name="Apple Chancery">
    <w:charset w:val="B1"/>
    <w:family w:val="script"/>
    <w:pitch w:val="variable"/>
    <w:sig w:usb0="80000867" w:usb1="00000003" w:usb2="00000000" w:usb3="00000000" w:csb0="000001F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43770"/>
    <w:multiLevelType w:val="hybridMultilevel"/>
    <w:tmpl w:val="12A83CC8"/>
    <w:lvl w:ilvl="0" w:tplc="B01CB528">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21160AE"/>
    <w:multiLevelType w:val="hybridMultilevel"/>
    <w:tmpl w:val="6094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D508BE"/>
    <w:multiLevelType w:val="hybridMultilevel"/>
    <w:tmpl w:val="43B61FCA"/>
    <w:lvl w:ilvl="0" w:tplc="B01CB52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8073BD"/>
    <w:multiLevelType w:val="hybridMultilevel"/>
    <w:tmpl w:val="B75850EA"/>
    <w:lvl w:ilvl="0" w:tplc="B01CB528">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733840">
    <w:abstractNumId w:val="1"/>
  </w:num>
  <w:num w:numId="2" w16cid:durableId="2007055384">
    <w:abstractNumId w:val="2"/>
  </w:num>
  <w:num w:numId="3" w16cid:durableId="668287353">
    <w:abstractNumId w:val="3"/>
  </w:num>
  <w:num w:numId="4" w16cid:durableId="633826392">
    <w:abstractNumId w:val="0"/>
  </w:num>
  <w:num w:numId="5" w16cid:durableId="115371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C7F"/>
    <w:rsid w:val="0000565E"/>
    <w:rsid w:val="00017499"/>
    <w:rsid w:val="00026AF4"/>
    <w:rsid w:val="00027BAA"/>
    <w:rsid w:val="00036F83"/>
    <w:rsid w:val="00052D4F"/>
    <w:rsid w:val="000867A0"/>
    <w:rsid w:val="000972D8"/>
    <w:rsid w:val="000C6E22"/>
    <w:rsid w:val="000D7176"/>
    <w:rsid w:val="000E4A0C"/>
    <w:rsid w:val="000E4DB3"/>
    <w:rsid w:val="000F76E3"/>
    <w:rsid w:val="00100790"/>
    <w:rsid w:val="00103725"/>
    <w:rsid w:val="00104C8B"/>
    <w:rsid w:val="00131539"/>
    <w:rsid w:val="00152B86"/>
    <w:rsid w:val="00164C40"/>
    <w:rsid w:val="001764B8"/>
    <w:rsid w:val="0019492D"/>
    <w:rsid w:val="001A540D"/>
    <w:rsid w:val="001C7B52"/>
    <w:rsid w:val="001D03D1"/>
    <w:rsid w:val="001E4017"/>
    <w:rsid w:val="00222AA8"/>
    <w:rsid w:val="00242161"/>
    <w:rsid w:val="0025199C"/>
    <w:rsid w:val="002A0664"/>
    <w:rsid w:val="003055CC"/>
    <w:rsid w:val="00313C94"/>
    <w:rsid w:val="003A199E"/>
    <w:rsid w:val="003F7455"/>
    <w:rsid w:val="00451157"/>
    <w:rsid w:val="00453D4C"/>
    <w:rsid w:val="00487E21"/>
    <w:rsid w:val="004908C5"/>
    <w:rsid w:val="004A64DF"/>
    <w:rsid w:val="004B48DE"/>
    <w:rsid w:val="004F5B63"/>
    <w:rsid w:val="00504F6B"/>
    <w:rsid w:val="00505BB6"/>
    <w:rsid w:val="00507BE4"/>
    <w:rsid w:val="00511F55"/>
    <w:rsid w:val="005174BC"/>
    <w:rsid w:val="0053744C"/>
    <w:rsid w:val="0055655B"/>
    <w:rsid w:val="00563E04"/>
    <w:rsid w:val="005701DE"/>
    <w:rsid w:val="0058005E"/>
    <w:rsid w:val="00583589"/>
    <w:rsid w:val="005A1156"/>
    <w:rsid w:val="005C65AD"/>
    <w:rsid w:val="005E0E65"/>
    <w:rsid w:val="005F0A62"/>
    <w:rsid w:val="005F4927"/>
    <w:rsid w:val="00615549"/>
    <w:rsid w:val="00626537"/>
    <w:rsid w:val="006358F8"/>
    <w:rsid w:val="00645990"/>
    <w:rsid w:val="006C6E16"/>
    <w:rsid w:val="006D7777"/>
    <w:rsid w:val="006E360F"/>
    <w:rsid w:val="00704FCB"/>
    <w:rsid w:val="0071388E"/>
    <w:rsid w:val="00737D4F"/>
    <w:rsid w:val="00764E43"/>
    <w:rsid w:val="007C2EF8"/>
    <w:rsid w:val="007C4373"/>
    <w:rsid w:val="007F1FF0"/>
    <w:rsid w:val="00814993"/>
    <w:rsid w:val="00823D3D"/>
    <w:rsid w:val="00856E33"/>
    <w:rsid w:val="008574FB"/>
    <w:rsid w:val="008B735C"/>
    <w:rsid w:val="008E32DA"/>
    <w:rsid w:val="008E40BA"/>
    <w:rsid w:val="008F3766"/>
    <w:rsid w:val="00904E26"/>
    <w:rsid w:val="00946554"/>
    <w:rsid w:val="00957B0F"/>
    <w:rsid w:val="00985B72"/>
    <w:rsid w:val="00996EA7"/>
    <w:rsid w:val="00997C7F"/>
    <w:rsid w:val="009A24D9"/>
    <w:rsid w:val="009B635D"/>
    <w:rsid w:val="009C6EBA"/>
    <w:rsid w:val="009E37CB"/>
    <w:rsid w:val="009E65D4"/>
    <w:rsid w:val="009E7538"/>
    <w:rsid w:val="009E7E00"/>
    <w:rsid w:val="00A04503"/>
    <w:rsid w:val="00A26B64"/>
    <w:rsid w:val="00A30AB4"/>
    <w:rsid w:val="00A40B5A"/>
    <w:rsid w:val="00A4360C"/>
    <w:rsid w:val="00A47436"/>
    <w:rsid w:val="00A734DD"/>
    <w:rsid w:val="00AA35E5"/>
    <w:rsid w:val="00AC0B53"/>
    <w:rsid w:val="00AC4F04"/>
    <w:rsid w:val="00AC587B"/>
    <w:rsid w:val="00AD5010"/>
    <w:rsid w:val="00AE248A"/>
    <w:rsid w:val="00AE2B19"/>
    <w:rsid w:val="00AF0E01"/>
    <w:rsid w:val="00AF772B"/>
    <w:rsid w:val="00B532C2"/>
    <w:rsid w:val="00B57B2A"/>
    <w:rsid w:val="00B74008"/>
    <w:rsid w:val="00B80494"/>
    <w:rsid w:val="00B93B90"/>
    <w:rsid w:val="00BA794F"/>
    <w:rsid w:val="00C40D93"/>
    <w:rsid w:val="00C479E1"/>
    <w:rsid w:val="00C7467A"/>
    <w:rsid w:val="00C90525"/>
    <w:rsid w:val="00CB6D43"/>
    <w:rsid w:val="00D0341B"/>
    <w:rsid w:val="00D23201"/>
    <w:rsid w:val="00D304ED"/>
    <w:rsid w:val="00D50FCD"/>
    <w:rsid w:val="00D82B77"/>
    <w:rsid w:val="00D83B5B"/>
    <w:rsid w:val="00DA7A69"/>
    <w:rsid w:val="00DC7E13"/>
    <w:rsid w:val="00DD556B"/>
    <w:rsid w:val="00E1409B"/>
    <w:rsid w:val="00E23B1B"/>
    <w:rsid w:val="00E2418B"/>
    <w:rsid w:val="00E34B03"/>
    <w:rsid w:val="00E37C9C"/>
    <w:rsid w:val="00E40E8A"/>
    <w:rsid w:val="00E55161"/>
    <w:rsid w:val="00EA0FDC"/>
    <w:rsid w:val="00EA5BCB"/>
    <w:rsid w:val="00EA77DF"/>
    <w:rsid w:val="00EE366D"/>
    <w:rsid w:val="00EE4C46"/>
    <w:rsid w:val="00EE790E"/>
    <w:rsid w:val="00EF46A5"/>
    <w:rsid w:val="00F035BA"/>
    <w:rsid w:val="00F15953"/>
    <w:rsid w:val="00F162EE"/>
    <w:rsid w:val="00F40D88"/>
    <w:rsid w:val="00F44C05"/>
    <w:rsid w:val="00F456D9"/>
    <w:rsid w:val="00F72E56"/>
    <w:rsid w:val="00F87DF6"/>
    <w:rsid w:val="00F91FB0"/>
    <w:rsid w:val="00F9470A"/>
    <w:rsid w:val="00FC5B0D"/>
    <w:rsid w:val="00FD22B6"/>
    <w:rsid w:val="00FD43F3"/>
    <w:rsid w:val="00FF7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253E"/>
  <w15:chartTrackingRefBased/>
  <w15:docId w15:val="{D565373A-0A38-4B97-B570-F0E1A835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6A5"/>
    <w:pPr>
      <w:spacing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46A5"/>
    <w:rPr>
      <w:color w:val="0000FF"/>
      <w:u w:val="single"/>
    </w:rPr>
  </w:style>
  <w:style w:type="paragraph" w:styleId="NormalWeb">
    <w:name w:val="Normal (Web)"/>
    <w:basedOn w:val="Normal"/>
    <w:uiPriority w:val="99"/>
    <w:unhideWhenUsed/>
    <w:rsid w:val="00EF46A5"/>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EF46A5"/>
    <w:rPr>
      <w:b/>
      <w:bCs/>
    </w:rPr>
  </w:style>
  <w:style w:type="paragraph" w:styleId="ListParagraph">
    <w:name w:val="List Paragraph"/>
    <w:basedOn w:val="Normal"/>
    <w:uiPriority w:val="34"/>
    <w:qFormat/>
    <w:rsid w:val="0071388E"/>
    <w:pPr>
      <w:ind w:left="720"/>
      <w:contextualSpacing/>
    </w:pPr>
  </w:style>
  <w:style w:type="character" w:styleId="UnresolvedMention">
    <w:name w:val="Unresolved Mention"/>
    <w:basedOn w:val="DefaultParagraphFont"/>
    <w:uiPriority w:val="99"/>
    <w:semiHidden/>
    <w:unhideWhenUsed/>
    <w:rsid w:val="00B74008"/>
    <w:rPr>
      <w:color w:val="605E5C"/>
      <w:shd w:val="clear" w:color="auto" w:fill="E1DFDD"/>
    </w:rPr>
  </w:style>
  <w:style w:type="paragraph" w:styleId="BalloonText">
    <w:name w:val="Balloon Text"/>
    <w:basedOn w:val="Normal"/>
    <w:link w:val="BalloonTextChar"/>
    <w:uiPriority w:val="99"/>
    <w:semiHidden/>
    <w:unhideWhenUsed/>
    <w:rsid w:val="00FD22B6"/>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D22B6"/>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38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phil.com/musicdb/artists/8655/marc-lachat" TargetMode="External"/><Relationship Id="rId13" Type="http://schemas.openxmlformats.org/officeDocument/2006/relationships/hyperlink" Target="https://www.laphil.com/musicdb/artists/8460/kaelan-decman" TargetMode="External"/><Relationship Id="rId18" Type="http://schemas.openxmlformats.org/officeDocument/2006/relationships/hyperlink" Target="https://www.laphil.com/musicdb/artists/8643/david-riccobono" TargetMode="External"/><Relationship Id="rId26" Type="http://schemas.openxmlformats.org/officeDocument/2006/relationships/hyperlink" Target="about:blank" TargetMode="External"/><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hyperlink" Target="https://www.laphil.com/musicdb/artists/8655/marc-lachat" TargetMode="External"/><Relationship Id="rId12" Type="http://schemas.openxmlformats.org/officeDocument/2006/relationships/hyperlink" Target="https://www.laphil.com/musicdb/artists/8460/kaelan-decman" TargetMode="External"/><Relationship Id="rId17" Type="http://schemas.openxmlformats.org/officeDocument/2006/relationships/hyperlink" Target="https://www.laphil.com/musicdb/artists/8643/david-riccobono"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laphil.com/musicdb/artists/8643/david-riccobono" TargetMode="External"/><Relationship Id="rId29" Type="http://schemas.openxmlformats.org/officeDocument/2006/relationships/hyperlink" Target="mailto:SJefferies@laphil.org"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24" Type="http://schemas.openxmlformats.org/officeDocument/2006/relationships/hyperlink" Target="about:blank" TargetMode="External"/><Relationship Id="rId32" Type="http://schemas.openxmlformats.org/officeDocument/2006/relationships/hyperlink" Target="mailto:LCMediaPR@gmail.com" TargetMode="External"/><Relationship Id="rId5" Type="http://schemas.openxmlformats.org/officeDocument/2006/relationships/image" Target="media/image1.png"/><Relationship Id="rId15" Type="http://schemas.openxmlformats.org/officeDocument/2006/relationships/hyperlink" Target="https://www.laphil.com/musicdb/artists/8460/kaelan-decman"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10" Type="http://schemas.openxmlformats.org/officeDocument/2006/relationships/hyperlink" Target="https://www.laphil.com/musicdb/artists/8655/marc-lachat" TargetMode="External"/><Relationship Id="rId19" Type="http://schemas.openxmlformats.org/officeDocument/2006/relationships/hyperlink" Target="https://www.laphil.com/musicdb/artists/8643/david-riccobono" TargetMode="External"/><Relationship Id="rId31" Type="http://schemas.openxmlformats.org/officeDocument/2006/relationships/hyperlink" Target="mailto:KWinchester@laphil.org" TargetMode="External"/><Relationship Id="rId4" Type="http://schemas.openxmlformats.org/officeDocument/2006/relationships/webSettings" Target="webSettings.xml"/><Relationship Id="rId9" Type="http://schemas.openxmlformats.org/officeDocument/2006/relationships/hyperlink" Target="https://www.laphil.com/musicdb/artists/8655/marc-lachat" TargetMode="External"/><Relationship Id="rId14" Type="http://schemas.openxmlformats.org/officeDocument/2006/relationships/hyperlink" Target="https://www.laphil.com/musicdb/artists/8460/kaelan-decman" TargetMode="External"/><Relationship Id="rId22" Type="http://schemas.openxmlformats.org/officeDocument/2006/relationships/hyperlink" Target="https://www.laphil.com/musicdb/artists/8644/james-mason-soria" TargetMode="External"/><Relationship Id="rId27" Type="http://schemas.openxmlformats.org/officeDocument/2006/relationships/hyperlink" Target="about:blank" TargetMode="External"/><Relationship Id="rId30" Type="http://schemas.openxmlformats.org/officeDocument/2006/relationships/hyperlink" Target="mailto:HWallace@laphi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1647</Words>
  <Characters>9392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Translation i nto Spanish</vt:lpstr>
    </vt:vector>
  </TitlesOfParts>
  <Company/>
  <LinksUpToDate>false</LinksUpToDate>
  <CharactersWithSpaces>11017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Translation i nto Spanish</dc:title>
  <dc:subject>73224SP</dc:subject>
  <dc:creator>Translation Aces, Inc.</dc:creator>
  <cp:keywords/>
  <dc:description/>
  <cp:lastModifiedBy>Karyn Tasens</cp:lastModifiedBy>
  <cp:revision>2</cp:revision>
  <dcterms:created xsi:type="dcterms:W3CDTF">2022-09-19T15:33:00Z</dcterms:created>
  <dcterms:modified xsi:type="dcterms:W3CDTF">2022-09-19T15:33:00Z</dcterms:modified>
</cp:coreProperties>
</file>