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16231" w14:textId="77777777" w:rsidR="00277575" w:rsidRPr="003763D5" w:rsidRDefault="00277575" w:rsidP="00277575">
      <w:pPr>
        <w:pStyle w:val="Titel"/>
        <w:pBdr>
          <w:top w:val="thinThickSmallGap" w:sz="24" w:space="6" w:color="auto"/>
        </w:pBdr>
        <w:suppressAutoHyphens/>
        <w:spacing w:line="264" w:lineRule="auto"/>
        <w:jc w:val="left"/>
        <w:rPr>
          <w:rFonts w:asciiTheme="minorHAnsi" w:hAnsiTheme="minorHAnsi"/>
          <w:spacing w:val="22"/>
          <w:sz w:val="14"/>
          <w:szCs w:val="14"/>
          <w:lang w:val="de-DE"/>
        </w:rPr>
      </w:pPr>
    </w:p>
    <w:p w14:paraId="5350F620" w14:textId="295F76D0" w:rsidR="00277575" w:rsidRPr="003763D5" w:rsidRDefault="00277575" w:rsidP="00277575">
      <w:pPr>
        <w:tabs>
          <w:tab w:val="left" w:pos="-720"/>
          <w:tab w:val="left" w:pos="851"/>
        </w:tabs>
        <w:spacing w:line="336" w:lineRule="auto"/>
        <w:jc w:val="center"/>
        <w:rPr>
          <w:b/>
          <w:caps/>
          <w:sz w:val="32"/>
          <w:szCs w:val="32"/>
          <w:u w:val="single"/>
          <w:lang w:val="de-DE"/>
        </w:rPr>
      </w:pPr>
      <w:r w:rsidRPr="003763D5">
        <w:rPr>
          <w:b/>
          <w:caps/>
          <w:sz w:val="32"/>
          <w:szCs w:val="32"/>
          <w:u w:val="single"/>
          <w:lang w:val="de-DE"/>
        </w:rPr>
        <w:t xml:space="preserve">M e l d r e g e l i n g </w:t>
      </w:r>
    </w:p>
    <w:p w14:paraId="63FEFB12" w14:textId="56FFED1C" w:rsidR="00277575" w:rsidRPr="003763D5" w:rsidRDefault="00F72E4C" w:rsidP="00277575">
      <w:pPr>
        <w:tabs>
          <w:tab w:val="left" w:pos="-720"/>
          <w:tab w:val="left" w:pos="851"/>
          <w:tab w:val="left" w:pos="2655"/>
        </w:tabs>
        <w:spacing w:line="264" w:lineRule="auto"/>
        <w:rPr>
          <w:b/>
          <w:caps/>
          <w:sz w:val="14"/>
          <w:szCs w:val="14"/>
          <w:u w:val="single"/>
        </w:rPr>
      </w:pPr>
      <w:r w:rsidRPr="00F72E4C">
        <w:rPr>
          <w:b/>
          <w:caps/>
          <w:sz w:val="14"/>
          <w:szCs w:val="14"/>
        </w:rPr>
        <w:tab/>
      </w:r>
      <w:r w:rsidRPr="00F72E4C">
        <w:rPr>
          <w:b/>
          <w:caps/>
          <w:sz w:val="14"/>
          <w:szCs w:val="14"/>
        </w:rPr>
        <w:tab/>
      </w:r>
      <w:r w:rsidRPr="00F72E4C">
        <w:rPr>
          <w:b/>
          <w:caps/>
          <w:sz w:val="14"/>
          <w:szCs w:val="14"/>
        </w:rPr>
        <w:tab/>
      </w:r>
      <w:r w:rsidRPr="00F72E4C">
        <w:rPr>
          <w:b/>
          <w:caps/>
          <w:sz w:val="14"/>
          <w:szCs w:val="14"/>
        </w:rPr>
        <w:tab/>
      </w:r>
      <w:r>
        <w:rPr>
          <w:b/>
          <w:caps/>
          <w:sz w:val="14"/>
          <w:szCs w:val="14"/>
        </w:rPr>
        <w:t xml:space="preserve">         (</w:t>
      </w:r>
      <w:r w:rsidRPr="00F72E4C">
        <w:rPr>
          <w:b/>
          <w:caps/>
          <w:u w:val="single"/>
        </w:rPr>
        <w:t>versie 1.0</w:t>
      </w:r>
      <w:r>
        <w:rPr>
          <w:b/>
          <w:caps/>
          <w:u w:val="single"/>
        </w:rPr>
        <w:t>)</w:t>
      </w:r>
    </w:p>
    <w:p w14:paraId="47F2CC63" w14:textId="77777777" w:rsidR="00277575" w:rsidRPr="003763D5" w:rsidRDefault="00277575" w:rsidP="00277575">
      <w:pPr>
        <w:pStyle w:val="Titel"/>
        <w:pBdr>
          <w:top w:val="thinThickSmallGap" w:sz="24" w:space="1" w:color="auto"/>
        </w:pBdr>
        <w:suppressAutoHyphens/>
        <w:spacing w:line="264" w:lineRule="auto"/>
        <w:jc w:val="left"/>
        <w:rPr>
          <w:rFonts w:asciiTheme="minorHAnsi" w:hAnsiTheme="minorHAnsi"/>
          <w:spacing w:val="22"/>
          <w:sz w:val="22"/>
          <w:szCs w:val="22"/>
        </w:rPr>
      </w:pPr>
    </w:p>
    <w:p w14:paraId="028F2E38" w14:textId="2B98C6C2" w:rsidR="00277575" w:rsidRPr="00127F0A" w:rsidRDefault="00277575" w:rsidP="00277575">
      <w:pPr>
        <w:pStyle w:val="Geenafstand"/>
        <w:rPr>
          <w:rFonts w:asciiTheme="minorHAnsi" w:hAnsiTheme="minorHAnsi" w:cstheme="minorHAnsi"/>
          <w:bCs/>
          <w:sz w:val="22"/>
          <w:szCs w:val="22"/>
        </w:rPr>
      </w:pPr>
      <w:r w:rsidRPr="00127F0A">
        <w:rPr>
          <w:rFonts w:asciiTheme="minorHAnsi" w:hAnsiTheme="minorHAnsi" w:cstheme="minorHAnsi"/>
          <w:bCs/>
          <w:sz w:val="22"/>
          <w:szCs w:val="22"/>
        </w:rPr>
        <w:t xml:space="preserve">Deze meldregeling is bedoeld voor medewerkers en andere betrokken personen binnen de Zoetwarenindustrie die een vermoeden hebben van een misstand of schending van het Europese Unierecht en dit vermoeden willen melden of hierover advies willen. Het doel van deze regeling is om voor dergelijke ‘klokkenluiders’ de procedure inzichtelijk te maken vanaf het hebben van een vermoeden tot het daadwerkelijk doen van een melding. Deze regeling biedt onder meer definities van de wettelijke terminologie (voor ‘klokkenluiders’) en beschrijft de interne en externe werkwijze en de rechten en plichten.  </w:t>
      </w:r>
    </w:p>
    <w:p w14:paraId="49ECCA86" w14:textId="77777777" w:rsidR="00277575" w:rsidRPr="003763D5" w:rsidRDefault="00277575" w:rsidP="00277575">
      <w:pPr>
        <w:pStyle w:val="Geenafstand"/>
        <w:rPr>
          <w:rFonts w:asciiTheme="minorHAnsi" w:hAnsiTheme="minorHAnsi" w:cstheme="minorHAnsi"/>
          <w:bCs/>
        </w:rPr>
      </w:pPr>
    </w:p>
    <w:p w14:paraId="1C2248A8" w14:textId="77777777" w:rsidR="00277575" w:rsidRPr="00127F0A" w:rsidRDefault="00277575" w:rsidP="00277575">
      <w:pPr>
        <w:pStyle w:val="Geenafstand"/>
        <w:rPr>
          <w:rFonts w:asciiTheme="minorHAnsi" w:hAnsiTheme="minorHAnsi" w:cstheme="minorHAnsi"/>
          <w:bCs/>
          <w:i/>
          <w:iCs/>
          <w:sz w:val="22"/>
          <w:szCs w:val="22"/>
        </w:rPr>
      </w:pPr>
      <w:r w:rsidRPr="00127F0A">
        <w:rPr>
          <w:rFonts w:asciiTheme="minorHAnsi" w:hAnsiTheme="minorHAnsi" w:cstheme="minorHAnsi"/>
          <w:bCs/>
          <w:i/>
          <w:iCs/>
          <w:sz w:val="22"/>
          <w:szCs w:val="22"/>
        </w:rPr>
        <w:t>Wet bescherming klokkenluiders</w:t>
      </w:r>
    </w:p>
    <w:p w14:paraId="6A4A1491" w14:textId="77777777" w:rsidR="00277575" w:rsidRPr="00127F0A" w:rsidRDefault="00277575" w:rsidP="00277575">
      <w:pPr>
        <w:pStyle w:val="Geenafstand"/>
        <w:rPr>
          <w:rFonts w:asciiTheme="minorHAnsi" w:hAnsiTheme="minorHAnsi" w:cstheme="minorHAnsi"/>
          <w:sz w:val="22"/>
          <w:szCs w:val="22"/>
        </w:rPr>
      </w:pPr>
      <w:r w:rsidRPr="00127F0A">
        <w:rPr>
          <w:rFonts w:asciiTheme="minorHAnsi" w:hAnsiTheme="minorHAnsi" w:cstheme="minorHAnsi"/>
          <w:bCs/>
          <w:sz w:val="22"/>
          <w:szCs w:val="22"/>
        </w:rPr>
        <w:t xml:space="preserve">Deze meldregeling is, voor wat betreft een vermoeden van een misstand of schending van het Europese Unierecht, opgesteld in overeenstemming met de Wet bescherming klokkenluiders, zoals deze wet geldt vanaf 18 februari 2023, </w:t>
      </w:r>
      <w:r w:rsidRPr="00127F0A">
        <w:rPr>
          <w:rFonts w:asciiTheme="minorHAnsi" w:hAnsiTheme="minorHAnsi" w:cstheme="minorHAnsi"/>
          <w:sz w:val="22"/>
          <w:szCs w:val="22"/>
        </w:rPr>
        <w:t xml:space="preserve">en wordt van tijd tot tijd aangepast naar aanleiding van wijzigingen in de </w:t>
      </w:r>
      <w:r w:rsidRPr="00127F0A">
        <w:rPr>
          <w:rFonts w:asciiTheme="minorHAnsi" w:hAnsiTheme="minorHAnsi" w:cstheme="minorHAnsi"/>
          <w:bCs/>
          <w:sz w:val="22"/>
          <w:szCs w:val="22"/>
        </w:rPr>
        <w:t xml:space="preserve">Wet bescherming klokkenluiders </w:t>
      </w:r>
      <w:r w:rsidRPr="00127F0A">
        <w:rPr>
          <w:rFonts w:asciiTheme="minorHAnsi" w:hAnsiTheme="minorHAnsi" w:cstheme="minorHAnsi"/>
          <w:sz w:val="22"/>
          <w:szCs w:val="22"/>
        </w:rPr>
        <w:t xml:space="preserve">en in op de </w:t>
      </w:r>
      <w:r w:rsidRPr="00127F0A">
        <w:rPr>
          <w:rFonts w:asciiTheme="minorHAnsi" w:hAnsiTheme="minorHAnsi" w:cstheme="minorHAnsi"/>
          <w:bCs/>
          <w:sz w:val="22"/>
          <w:szCs w:val="22"/>
        </w:rPr>
        <w:t xml:space="preserve">Wet bescherming klokkenluiders </w:t>
      </w:r>
      <w:r w:rsidRPr="00127F0A">
        <w:rPr>
          <w:rFonts w:asciiTheme="minorHAnsi" w:hAnsiTheme="minorHAnsi" w:cstheme="minorHAnsi"/>
          <w:sz w:val="22"/>
          <w:szCs w:val="22"/>
        </w:rPr>
        <w:t xml:space="preserve">gebaseerde regelingen, van toepassing zijnde of verklaarde CAO Zoetwaren. </w:t>
      </w:r>
    </w:p>
    <w:p w14:paraId="10C12192" w14:textId="77777777" w:rsidR="00277575" w:rsidRDefault="00277575" w:rsidP="00277575">
      <w:pPr>
        <w:pStyle w:val="Geenafstand"/>
        <w:rPr>
          <w:rFonts w:asciiTheme="minorHAnsi" w:hAnsiTheme="minorHAnsi" w:cstheme="minorHAnsi"/>
        </w:rPr>
      </w:pPr>
    </w:p>
    <w:p w14:paraId="6B41C02C" w14:textId="5707C654" w:rsidR="00DF611C" w:rsidRDefault="00DF611C" w:rsidP="00DF611C">
      <w:pPr>
        <w:pStyle w:val="Geenafstand"/>
        <w:rPr>
          <w:rFonts w:asciiTheme="minorHAnsi" w:hAnsiTheme="minorHAnsi" w:cstheme="minorHAnsi"/>
          <w:bCs/>
          <w:sz w:val="22"/>
          <w:szCs w:val="22"/>
        </w:rPr>
      </w:pPr>
      <w:r w:rsidRPr="00DF611C">
        <w:rPr>
          <w:rFonts w:asciiTheme="minorHAnsi" w:hAnsiTheme="minorHAnsi" w:cstheme="minorHAnsi"/>
          <w:i/>
          <w:iCs/>
          <w:sz w:val="22"/>
          <w:szCs w:val="22"/>
        </w:rPr>
        <w:t>Vertrouwenspersoon branchevereniging</w:t>
      </w:r>
      <w:r w:rsidRPr="00DF611C">
        <w:rPr>
          <w:rFonts w:asciiTheme="minorHAnsi" w:hAnsiTheme="minorHAnsi" w:cstheme="minorHAnsi"/>
          <w:i/>
          <w:iCs/>
        </w:rPr>
        <w:br/>
      </w:r>
      <w:r>
        <w:rPr>
          <w:rFonts w:asciiTheme="minorHAnsi" w:hAnsiTheme="minorHAnsi" w:cstheme="minorHAnsi"/>
          <w:bCs/>
          <w:sz w:val="22"/>
          <w:szCs w:val="22"/>
        </w:rPr>
        <w:t xml:space="preserve">Voor alle medewerkers in de Zoetwarenbranche is een vertrouwenspersoon aangesteld. </w:t>
      </w:r>
      <w:r>
        <w:rPr>
          <w:rFonts w:asciiTheme="minorHAnsi" w:hAnsiTheme="minorHAnsi" w:cstheme="minorHAnsi"/>
          <w:bCs/>
          <w:sz w:val="22"/>
          <w:szCs w:val="22"/>
        </w:rPr>
        <w:br/>
        <w:t>Medewerkers kunnen bij de vertrouwenspersoon terecht voor een vertrouwelijk gesprek, informatie en advies in het geval van het vermoeden van een misstand of schending van het Europese Unierecht. Ook in het geval van ongewenste omgangsvormen en/of integriteitsschending hebben medewerkers de mogelijkheid om dit te bespreken met de vertrouwenspersoon binnen de Zoetwarenbranche, ook indien het om ongewenste omgangsvormen en/of integriteitsschendingen gaan die op basis van de Wet bescherming klokkenluiders geen misstand zijn.</w:t>
      </w:r>
    </w:p>
    <w:p w14:paraId="5650D2BD" w14:textId="77777777" w:rsidR="00DF611C" w:rsidRDefault="00DF611C" w:rsidP="00DF611C">
      <w:pPr>
        <w:pStyle w:val="Geenafstand"/>
        <w:rPr>
          <w:rFonts w:asciiTheme="minorHAnsi" w:hAnsiTheme="minorHAnsi" w:cstheme="minorHAnsi"/>
          <w:bCs/>
          <w:sz w:val="22"/>
          <w:szCs w:val="22"/>
        </w:rPr>
      </w:pPr>
    </w:p>
    <w:p w14:paraId="43C1BA92" w14:textId="5248B716" w:rsidR="00277575" w:rsidRPr="00127F0A" w:rsidRDefault="00277575" w:rsidP="00277575">
      <w:pPr>
        <w:pStyle w:val="Geenafstand"/>
        <w:rPr>
          <w:rFonts w:asciiTheme="minorHAnsi" w:hAnsiTheme="minorHAnsi" w:cstheme="minorHAnsi"/>
          <w:bCs/>
          <w:sz w:val="22"/>
          <w:szCs w:val="22"/>
        </w:rPr>
      </w:pPr>
      <w:r w:rsidRPr="00127F0A">
        <w:rPr>
          <w:rFonts w:asciiTheme="minorHAnsi" w:hAnsiTheme="minorHAnsi" w:cstheme="minorHAnsi"/>
          <w:i/>
          <w:iCs/>
          <w:sz w:val="22"/>
          <w:szCs w:val="22"/>
        </w:rPr>
        <w:t>Vragen</w:t>
      </w:r>
      <w:r w:rsidRPr="00127F0A">
        <w:rPr>
          <w:rFonts w:asciiTheme="minorHAnsi" w:hAnsiTheme="minorHAnsi" w:cstheme="minorHAnsi"/>
          <w:sz w:val="22"/>
          <w:szCs w:val="22"/>
        </w:rPr>
        <w:br/>
        <w:t xml:space="preserve">Mocht je naar aanleiding van het lezen van deze meldregeling vragen hebben, weet je niet zeker of er sprake is van een misstand of schending van Europese Unierecht, waar je de melding kan doen, of heb je te maken met integriteitsschending of ongewenste omgangsvormen? Dan kan je informatie en advies inwinnen bij de aangewezen persoon bij jouw werkgever, bij de sociale partners VBZ, FNV, CNV en/of De Unie of je kunt advies inwinnen bij de vertrouwenspersoon. </w:t>
      </w:r>
      <w:r w:rsidR="00BE7C87">
        <w:rPr>
          <w:rFonts w:asciiTheme="minorHAnsi" w:hAnsiTheme="minorHAnsi" w:cstheme="minorHAnsi"/>
          <w:sz w:val="22"/>
          <w:szCs w:val="22"/>
        </w:rPr>
        <w:t xml:space="preserve">Het gesprek met de vertrouwenspersoon is vertrouwelijk. </w:t>
      </w:r>
      <w:r w:rsidRPr="00127F0A">
        <w:rPr>
          <w:rFonts w:asciiTheme="minorHAnsi" w:hAnsiTheme="minorHAnsi" w:cstheme="minorHAnsi"/>
          <w:sz w:val="22"/>
          <w:szCs w:val="22"/>
        </w:rPr>
        <w:t>Informatie en advies over een misstand of schending van het Europese Unierecht is ook in te winnen bij het Huis voor Klokkenluiders (</w:t>
      </w:r>
      <w:hyperlink r:id="rId10" w:history="1">
        <w:r w:rsidRPr="00127F0A">
          <w:rPr>
            <w:rStyle w:val="Hyperlink"/>
            <w:rFonts w:asciiTheme="minorHAnsi" w:hAnsiTheme="minorHAnsi" w:cstheme="minorHAnsi"/>
            <w:sz w:val="22"/>
            <w:szCs w:val="22"/>
          </w:rPr>
          <w:t>www.huisvoorklokkenluiders.nl</w:t>
        </w:r>
      </w:hyperlink>
      <w:r w:rsidRPr="00127F0A">
        <w:rPr>
          <w:rFonts w:asciiTheme="minorHAnsi" w:hAnsiTheme="minorHAnsi" w:cstheme="minorHAnsi"/>
          <w:sz w:val="22"/>
          <w:szCs w:val="22"/>
        </w:rPr>
        <w:t xml:space="preserve">). </w:t>
      </w:r>
    </w:p>
    <w:p w14:paraId="7A1F539E" w14:textId="77777777" w:rsidR="00277575" w:rsidRDefault="00277575" w:rsidP="00277575">
      <w:pPr>
        <w:pStyle w:val="Geenafstand"/>
        <w:rPr>
          <w:rFonts w:asciiTheme="minorHAnsi" w:hAnsiTheme="minorHAnsi" w:cstheme="minorHAnsi"/>
          <w:b/>
        </w:rPr>
      </w:pPr>
    </w:p>
    <w:p w14:paraId="1ED7D9C6" w14:textId="77777777" w:rsidR="00277575" w:rsidRPr="00127F0A" w:rsidRDefault="00277575" w:rsidP="00277575">
      <w:pPr>
        <w:pStyle w:val="Geenafstand"/>
        <w:rPr>
          <w:rFonts w:asciiTheme="minorHAnsi" w:hAnsiTheme="minorHAnsi" w:cstheme="minorHAnsi"/>
          <w:bCs/>
          <w:i/>
          <w:iCs/>
          <w:sz w:val="22"/>
          <w:szCs w:val="22"/>
        </w:rPr>
      </w:pPr>
      <w:r w:rsidRPr="00127F0A">
        <w:rPr>
          <w:rFonts w:asciiTheme="minorHAnsi" w:hAnsiTheme="minorHAnsi" w:cstheme="minorHAnsi"/>
          <w:bCs/>
          <w:i/>
          <w:iCs/>
          <w:sz w:val="22"/>
          <w:szCs w:val="22"/>
        </w:rPr>
        <w:t>Schriftelijk en/of elektronisch beschikbaar</w:t>
      </w:r>
    </w:p>
    <w:p w14:paraId="59CA40B1" w14:textId="35D6D8B1" w:rsidR="00277575" w:rsidRPr="00127F0A" w:rsidRDefault="00277575" w:rsidP="00277575">
      <w:pPr>
        <w:pStyle w:val="Geenafstand"/>
        <w:rPr>
          <w:rFonts w:asciiTheme="minorHAnsi" w:hAnsiTheme="minorHAnsi" w:cstheme="minorHAnsi"/>
          <w:sz w:val="22"/>
          <w:szCs w:val="22"/>
        </w:rPr>
      </w:pPr>
      <w:r w:rsidRPr="00127F0A">
        <w:rPr>
          <w:rFonts w:asciiTheme="minorHAnsi" w:hAnsiTheme="minorHAnsi" w:cstheme="minorHAnsi"/>
          <w:bCs/>
          <w:sz w:val="22"/>
          <w:szCs w:val="22"/>
        </w:rPr>
        <w:t>Deze meldregeling is</w:t>
      </w:r>
      <w:r w:rsidRPr="00127F0A">
        <w:rPr>
          <w:rFonts w:asciiTheme="minorHAnsi" w:hAnsiTheme="minorHAnsi" w:cstheme="minorHAnsi"/>
          <w:sz w:val="22"/>
          <w:szCs w:val="22"/>
        </w:rPr>
        <w:t xml:space="preserve"> op te vragen bij VBZ en/of de vakorganisaties FNV, CNV en De Unie</w:t>
      </w:r>
      <w:r w:rsidR="00FF5E8F">
        <w:rPr>
          <w:rFonts w:asciiTheme="minorHAnsi" w:hAnsiTheme="minorHAnsi" w:cstheme="minorHAnsi"/>
          <w:sz w:val="22"/>
          <w:szCs w:val="22"/>
        </w:rPr>
        <w:t>.</w:t>
      </w:r>
      <w:r w:rsidRPr="00127F0A">
        <w:rPr>
          <w:rFonts w:asciiTheme="minorHAnsi" w:hAnsiTheme="minorHAnsi" w:cstheme="minorHAnsi"/>
          <w:sz w:val="22"/>
          <w:szCs w:val="22"/>
        </w:rPr>
        <w:t xml:space="preserve"> De contactgegevens van sociale partners</w:t>
      </w:r>
      <w:r w:rsidR="00FF5E8F">
        <w:rPr>
          <w:rFonts w:asciiTheme="minorHAnsi" w:hAnsiTheme="minorHAnsi" w:cstheme="minorHAnsi"/>
          <w:sz w:val="22"/>
          <w:szCs w:val="22"/>
        </w:rPr>
        <w:t xml:space="preserve"> en</w:t>
      </w:r>
      <w:r w:rsidRPr="00127F0A">
        <w:rPr>
          <w:rFonts w:asciiTheme="minorHAnsi" w:hAnsiTheme="minorHAnsi" w:cstheme="minorHAnsi"/>
          <w:sz w:val="22"/>
          <w:szCs w:val="22"/>
        </w:rPr>
        <w:t xml:space="preserve"> de vertrouwenspersoon </w:t>
      </w:r>
      <w:r w:rsidR="00FF5E8F">
        <w:rPr>
          <w:rFonts w:asciiTheme="minorHAnsi" w:hAnsiTheme="minorHAnsi" w:cstheme="minorHAnsi"/>
          <w:sz w:val="22"/>
          <w:szCs w:val="22"/>
        </w:rPr>
        <w:t>zijn te vinden in hoofdstuk 7 van deze regeling. De werkgever vult bij gebruik van deze meldregeling in dit hoofdstuk zelf de contactgegevens van de functionarissen bij de werkgever, zoals in deze regeling opgenomen in.</w:t>
      </w:r>
      <w:r w:rsidRPr="00127F0A">
        <w:rPr>
          <w:rFonts w:asciiTheme="minorHAnsi" w:hAnsiTheme="minorHAnsi" w:cstheme="minorHAnsi"/>
          <w:sz w:val="22"/>
          <w:szCs w:val="22"/>
        </w:rPr>
        <w:t xml:space="preserve"> </w:t>
      </w:r>
    </w:p>
    <w:p w14:paraId="3F20B63E" w14:textId="77777777" w:rsidR="00277575" w:rsidRPr="00127F0A" w:rsidRDefault="00277575" w:rsidP="00277575">
      <w:pPr>
        <w:pStyle w:val="Geenafstand"/>
        <w:rPr>
          <w:rFonts w:asciiTheme="minorHAnsi" w:hAnsiTheme="minorHAnsi" w:cstheme="minorHAnsi"/>
          <w:sz w:val="22"/>
          <w:szCs w:val="22"/>
        </w:rPr>
      </w:pPr>
    </w:p>
    <w:p w14:paraId="2F36C181" w14:textId="77777777" w:rsidR="00277575" w:rsidRPr="003763D5" w:rsidRDefault="00277575" w:rsidP="00277575">
      <w:pPr>
        <w:pStyle w:val="Geenafstand"/>
        <w:rPr>
          <w:rFonts w:asciiTheme="minorHAnsi" w:hAnsiTheme="minorHAnsi" w:cstheme="minorHAnsi"/>
        </w:rPr>
      </w:pPr>
    </w:p>
    <w:p w14:paraId="72E7DACC" w14:textId="77777777" w:rsidR="00277575" w:rsidRDefault="00277575" w:rsidP="00277575">
      <w:pPr>
        <w:pStyle w:val="Geenafstand"/>
        <w:rPr>
          <w:rFonts w:asciiTheme="minorHAnsi" w:hAnsiTheme="minorHAnsi" w:cstheme="minorHAnsi"/>
        </w:rPr>
      </w:pPr>
    </w:p>
    <w:p w14:paraId="12A9A93B" w14:textId="77777777" w:rsidR="00127F0A" w:rsidRDefault="00127F0A" w:rsidP="00277575">
      <w:pPr>
        <w:pStyle w:val="Geenafstand"/>
        <w:rPr>
          <w:rFonts w:asciiTheme="minorHAnsi" w:hAnsiTheme="minorHAnsi" w:cstheme="minorHAnsi"/>
        </w:rPr>
      </w:pPr>
    </w:p>
    <w:p w14:paraId="23DB766E" w14:textId="77777777" w:rsidR="00127F0A" w:rsidRDefault="00127F0A" w:rsidP="00277575">
      <w:pPr>
        <w:pStyle w:val="Geenafstand"/>
        <w:rPr>
          <w:rFonts w:asciiTheme="minorHAnsi" w:hAnsiTheme="minorHAnsi" w:cstheme="minorHAnsi"/>
        </w:rPr>
      </w:pPr>
    </w:p>
    <w:p w14:paraId="5566EEAD" w14:textId="279B69FC" w:rsidR="00FA3C6B" w:rsidRPr="00FA3C6B" w:rsidRDefault="00277575" w:rsidP="00277575">
      <w:pPr>
        <w:rPr>
          <w:b/>
          <w:bCs/>
          <w:sz w:val="28"/>
          <w:szCs w:val="28"/>
          <w:u w:val="single"/>
        </w:rPr>
      </w:pPr>
      <w:bookmarkStart w:id="0" w:name="_Hlk153800052"/>
      <w:bookmarkStart w:id="1" w:name="_Hlk153781961"/>
      <w:r w:rsidRPr="00FA3C6B">
        <w:rPr>
          <w:b/>
          <w:bCs/>
          <w:sz w:val="28"/>
          <w:szCs w:val="28"/>
          <w:u w:val="single"/>
        </w:rPr>
        <w:lastRenderedPageBreak/>
        <w:tab/>
      </w:r>
      <w:r w:rsidRPr="00FA3C6B">
        <w:rPr>
          <w:b/>
          <w:bCs/>
          <w:sz w:val="28"/>
          <w:szCs w:val="28"/>
          <w:u w:val="single"/>
        </w:rPr>
        <w:tab/>
      </w:r>
      <w:r w:rsidRPr="00FA3C6B">
        <w:rPr>
          <w:b/>
          <w:bCs/>
          <w:sz w:val="28"/>
          <w:szCs w:val="28"/>
          <w:u w:val="single"/>
        </w:rPr>
        <w:tab/>
        <w:t>Inhoudsopgave</w:t>
      </w:r>
      <w:r w:rsidR="00FA3C6B" w:rsidRPr="00FA3C6B">
        <w:rPr>
          <w:b/>
          <w:bCs/>
          <w:sz w:val="28"/>
          <w:szCs w:val="28"/>
          <w:u w:val="single"/>
        </w:rPr>
        <w:tab/>
      </w:r>
      <w:r w:rsidR="00FA3C6B" w:rsidRPr="00FA3C6B">
        <w:rPr>
          <w:b/>
          <w:bCs/>
          <w:sz w:val="28"/>
          <w:szCs w:val="28"/>
          <w:u w:val="single"/>
        </w:rPr>
        <w:tab/>
      </w:r>
      <w:r w:rsidR="00FA3C6B" w:rsidRPr="00FA3C6B">
        <w:rPr>
          <w:b/>
          <w:bCs/>
          <w:sz w:val="28"/>
          <w:szCs w:val="28"/>
          <w:u w:val="single"/>
        </w:rPr>
        <w:tab/>
      </w:r>
      <w:r w:rsidR="00FA3C6B" w:rsidRPr="00FA3C6B">
        <w:rPr>
          <w:b/>
          <w:bCs/>
          <w:sz w:val="28"/>
          <w:szCs w:val="28"/>
          <w:u w:val="single"/>
        </w:rPr>
        <w:tab/>
      </w:r>
      <w:r w:rsidR="00FA3C6B" w:rsidRPr="00FA3C6B">
        <w:rPr>
          <w:b/>
          <w:bCs/>
          <w:sz w:val="28"/>
          <w:szCs w:val="28"/>
          <w:u w:val="single"/>
        </w:rPr>
        <w:tab/>
      </w:r>
      <w:r w:rsidR="00FA3C6B" w:rsidRPr="00FA3C6B">
        <w:rPr>
          <w:b/>
          <w:bCs/>
          <w:sz w:val="28"/>
          <w:szCs w:val="28"/>
          <w:u w:val="single"/>
        </w:rPr>
        <w:tab/>
      </w:r>
      <w:r w:rsidR="00FA3C6B" w:rsidRPr="00FA3C6B">
        <w:rPr>
          <w:b/>
          <w:bCs/>
          <w:sz w:val="28"/>
          <w:szCs w:val="28"/>
          <w:u w:val="single"/>
        </w:rPr>
        <w:tab/>
      </w:r>
      <w:r w:rsidR="00FA3C6B">
        <w:rPr>
          <w:b/>
          <w:bCs/>
          <w:sz w:val="28"/>
          <w:szCs w:val="28"/>
          <w:u w:val="single"/>
        </w:rPr>
        <w:br/>
      </w:r>
    </w:p>
    <w:p w14:paraId="18CBE414" w14:textId="77777777" w:rsidR="00FA3C6B" w:rsidRDefault="00FA3C6B" w:rsidP="00FA3C6B">
      <w:pPr>
        <w:ind w:left="1416" w:hanging="1416"/>
      </w:pPr>
      <w:r w:rsidRPr="00FA3C6B">
        <w:rPr>
          <w:b/>
          <w:bCs/>
          <w:u w:val="single"/>
        </w:rPr>
        <w:t>Hoofdstuk 1</w:t>
      </w:r>
      <w:r w:rsidRPr="00FA3C6B">
        <w:rPr>
          <w:b/>
          <w:bCs/>
          <w:u w:val="single"/>
        </w:rPr>
        <w:tab/>
      </w:r>
      <w:r w:rsidRPr="00FA3C6B">
        <w:rPr>
          <w:b/>
          <w:bCs/>
          <w:u w:val="single"/>
        </w:rPr>
        <w:tab/>
        <w:t>Inleiding / algemene bepalingen</w:t>
      </w:r>
      <w:r>
        <w:tab/>
      </w:r>
      <w:r>
        <w:tab/>
      </w:r>
      <w:r>
        <w:tab/>
      </w:r>
      <w:r>
        <w:tab/>
      </w:r>
      <w:r>
        <w:tab/>
        <w:t>2</w:t>
      </w:r>
    </w:p>
    <w:p w14:paraId="60F984F1" w14:textId="103DB80D" w:rsidR="00FA3C6B" w:rsidRDefault="00BE7C87" w:rsidP="00FA3C6B">
      <w:r>
        <w:rPr>
          <w:b/>
          <w:bCs/>
          <w:u w:val="single"/>
        </w:rPr>
        <w:br/>
      </w:r>
      <w:r w:rsidR="00FA3C6B" w:rsidRPr="00BE3405">
        <w:rPr>
          <w:b/>
          <w:bCs/>
          <w:u w:val="single"/>
        </w:rPr>
        <w:t>Hoofdstuk 2</w:t>
      </w:r>
      <w:r w:rsidR="00FA3C6B" w:rsidRPr="00BE3405">
        <w:rPr>
          <w:b/>
          <w:bCs/>
          <w:u w:val="single"/>
        </w:rPr>
        <w:tab/>
      </w:r>
      <w:r w:rsidR="00FA3C6B" w:rsidRPr="00BE3405">
        <w:rPr>
          <w:b/>
          <w:bCs/>
          <w:u w:val="single"/>
        </w:rPr>
        <w:tab/>
        <w:t>Definities</w:t>
      </w:r>
      <w:r w:rsidR="00FA3C6B">
        <w:tab/>
      </w:r>
      <w:r w:rsidR="00FA3C6B">
        <w:tab/>
      </w:r>
      <w:r w:rsidR="00FA3C6B">
        <w:tab/>
      </w:r>
      <w:r w:rsidR="00FA3C6B">
        <w:tab/>
      </w:r>
      <w:r w:rsidR="00FA3C6B">
        <w:tab/>
      </w:r>
      <w:r w:rsidR="00FA3C6B">
        <w:tab/>
      </w:r>
      <w:r w:rsidR="00FA3C6B">
        <w:tab/>
      </w:r>
      <w:r w:rsidR="00FA3C6B">
        <w:tab/>
        <w:t>4</w:t>
      </w:r>
      <w:r w:rsidR="00FA3C6B">
        <w:br/>
      </w:r>
    </w:p>
    <w:p w14:paraId="5F6DFBCC" w14:textId="2ACA737C" w:rsidR="00FA3C6B" w:rsidRDefault="00FA3C6B" w:rsidP="00FA3C6B">
      <w:pPr>
        <w:ind w:left="1416" w:hanging="1416"/>
      </w:pPr>
      <w:r w:rsidRPr="00BE3405">
        <w:rPr>
          <w:b/>
          <w:bCs/>
          <w:u w:val="single"/>
        </w:rPr>
        <w:t>Hoofdstuk 3</w:t>
      </w:r>
      <w:r w:rsidRPr="00BE3405">
        <w:rPr>
          <w:b/>
          <w:bCs/>
          <w:u w:val="single"/>
        </w:rPr>
        <w:tab/>
      </w:r>
      <w:r w:rsidRPr="00BE3405">
        <w:rPr>
          <w:b/>
          <w:bCs/>
          <w:u w:val="single"/>
        </w:rPr>
        <w:tab/>
        <w:t>Misstand</w:t>
      </w:r>
      <w:r>
        <w:tab/>
      </w:r>
      <w:r>
        <w:tab/>
      </w:r>
      <w:r>
        <w:tab/>
      </w:r>
      <w:r>
        <w:tab/>
      </w:r>
      <w:r>
        <w:tab/>
      </w:r>
      <w:r>
        <w:tab/>
      </w:r>
      <w:r>
        <w:tab/>
      </w:r>
      <w:r>
        <w:tab/>
        <w:t>5</w:t>
      </w:r>
      <w:r>
        <w:br/>
        <w:t xml:space="preserve">3.1 </w:t>
      </w:r>
      <w:r>
        <w:tab/>
        <w:t>De vertrouwenspersoon</w:t>
      </w:r>
      <w:r>
        <w:tab/>
      </w:r>
      <w:r>
        <w:tab/>
      </w:r>
      <w:r>
        <w:tab/>
      </w:r>
      <w:r>
        <w:tab/>
      </w:r>
      <w:r>
        <w:tab/>
      </w:r>
      <w:r>
        <w:tab/>
        <w:t>6</w:t>
      </w:r>
      <w:r>
        <w:br/>
        <w:t>3.2</w:t>
      </w:r>
      <w:r>
        <w:tab/>
        <w:t>Huis voor Klokkenluiders</w:t>
      </w:r>
      <w:r>
        <w:tab/>
      </w:r>
      <w:r>
        <w:tab/>
      </w:r>
      <w:r>
        <w:tab/>
      </w:r>
      <w:r>
        <w:tab/>
      </w:r>
      <w:r>
        <w:tab/>
      </w:r>
      <w:r>
        <w:tab/>
        <w:t>7</w:t>
      </w:r>
      <w:r>
        <w:br/>
        <w:t>3.3</w:t>
      </w:r>
      <w:r>
        <w:tab/>
        <w:t>Melding doen</w:t>
      </w:r>
      <w:r>
        <w:tab/>
      </w:r>
      <w:r>
        <w:tab/>
      </w:r>
      <w:r>
        <w:tab/>
      </w:r>
      <w:r>
        <w:tab/>
      </w:r>
      <w:r>
        <w:tab/>
      </w:r>
      <w:r>
        <w:tab/>
      </w:r>
      <w:r>
        <w:tab/>
      </w:r>
      <w:r>
        <w:tab/>
        <w:t>7</w:t>
      </w:r>
      <w:r>
        <w:br/>
        <w:t>3.4</w:t>
      </w:r>
      <w:r>
        <w:tab/>
        <w:t>Interne melding</w:t>
      </w:r>
      <w:r>
        <w:tab/>
      </w:r>
      <w:r>
        <w:tab/>
      </w:r>
      <w:r>
        <w:tab/>
      </w:r>
      <w:r>
        <w:tab/>
      </w:r>
      <w:r>
        <w:tab/>
      </w:r>
      <w:r>
        <w:tab/>
      </w:r>
      <w:r>
        <w:tab/>
        <w:t>7</w:t>
      </w:r>
      <w:r>
        <w:br/>
        <w:t>3.4.1</w:t>
      </w:r>
      <w:r>
        <w:tab/>
        <w:t>Registratie en communicatie</w:t>
      </w:r>
      <w:r>
        <w:tab/>
      </w:r>
      <w:r>
        <w:tab/>
      </w:r>
      <w:r>
        <w:tab/>
      </w:r>
      <w:r>
        <w:tab/>
      </w:r>
      <w:r>
        <w:tab/>
      </w:r>
      <w:r>
        <w:tab/>
        <w:t>8</w:t>
      </w:r>
      <w:r>
        <w:br/>
        <w:t>3.4.2</w:t>
      </w:r>
      <w:r>
        <w:tab/>
        <w:t>Behandeling van de interne melding</w:t>
      </w:r>
      <w:r>
        <w:tab/>
      </w:r>
      <w:r>
        <w:tab/>
      </w:r>
      <w:r>
        <w:tab/>
      </w:r>
      <w:r>
        <w:tab/>
      </w:r>
      <w:r>
        <w:tab/>
        <w:t>9</w:t>
      </w:r>
      <w:r>
        <w:br/>
        <w:t>3.4.3</w:t>
      </w:r>
      <w:r>
        <w:tab/>
        <w:t>De uitvoering van het interne onderzoek</w:t>
      </w:r>
      <w:r>
        <w:tab/>
      </w:r>
      <w:r>
        <w:tab/>
      </w:r>
      <w:r>
        <w:tab/>
      </w:r>
      <w:r>
        <w:tab/>
        <w:t>9</w:t>
      </w:r>
      <w:r>
        <w:br/>
        <w:t>3.4.4</w:t>
      </w:r>
      <w:r>
        <w:tab/>
        <w:t>Standpunt van de werkgever</w:t>
      </w:r>
      <w:r>
        <w:tab/>
      </w:r>
      <w:r>
        <w:tab/>
      </w:r>
      <w:r>
        <w:tab/>
      </w:r>
      <w:r>
        <w:tab/>
      </w:r>
      <w:r>
        <w:tab/>
      </w:r>
      <w:r>
        <w:tab/>
        <w:t>10</w:t>
      </w:r>
      <w:r>
        <w:br/>
        <w:t>3.4.5</w:t>
      </w:r>
      <w:r>
        <w:tab/>
        <w:t>Hoor en wederhoor onderzoeksrapport en standpunt werkgever</w:t>
      </w:r>
      <w:r>
        <w:tab/>
        <w:t>10</w:t>
      </w:r>
      <w:r>
        <w:br/>
        <w:t>3.5</w:t>
      </w:r>
      <w:r>
        <w:tab/>
        <w:t>Externe melding</w:t>
      </w:r>
      <w:r>
        <w:tab/>
      </w:r>
      <w:r>
        <w:tab/>
      </w:r>
      <w:r>
        <w:tab/>
      </w:r>
      <w:r>
        <w:tab/>
      </w:r>
      <w:r>
        <w:tab/>
      </w:r>
      <w:r>
        <w:tab/>
      </w:r>
      <w:r>
        <w:tab/>
        <w:t>11</w:t>
      </w:r>
      <w:r>
        <w:br/>
        <w:t>3.6</w:t>
      </w:r>
      <w:r>
        <w:tab/>
        <w:t>Vertrouwelijkheid</w:t>
      </w:r>
      <w:r>
        <w:tab/>
      </w:r>
      <w:r>
        <w:tab/>
      </w:r>
      <w:r>
        <w:tab/>
      </w:r>
      <w:r>
        <w:tab/>
      </w:r>
      <w:r>
        <w:tab/>
      </w:r>
      <w:r>
        <w:tab/>
      </w:r>
      <w:r>
        <w:tab/>
        <w:t>12</w:t>
      </w:r>
      <w:r>
        <w:br/>
        <w:t>3.7</w:t>
      </w:r>
      <w:r>
        <w:tab/>
        <w:t>Bescherming bij een melding</w:t>
      </w:r>
      <w:r>
        <w:tab/>
      </w:r>
      <w:r>
        <w:tab/>
      </w:r>
      <w:r>
        <w:tab/>
      </w:r>
      <w:r>
        <w:tab/>
      </w:r>
      <w:r>
        <w:tab/>
      </w:r>
      <w:r>
        <w:tab/>
        <w:t>13</w:t>
      </w:r>
      <w:r>
        <w:br/>
        <w:t>3.8</w:t>
      </w:r>
      <w:r>
        <w:tab/>
        <w:t>Het tegengaan van benadeling en onderzoek naar benadeling</w:t>
      </w:r>
      <w:r>
        <w:tab/>
      </w:r>
      <w:r>
        <w:tab/>
        <w:t>14</w:t>
      </w:r>
      <w:r>
        <w:br/>
        <w:t>3.9</w:t>
      </w:r>
      <w:r>
        <w:tab/>
        <w:t>Rapportage en evaluatie</w:t>
      </w:r>
      <w:r>
        <w:tab/>
      </w:r>
      <w:r>
        <w:tab/>
      </w:r>
      <w:r>
        <w:tab/>
      </w:r>
      <w:r>
        <w:tab/>
      </w:r>
      <w:r>
        <w:tab/>
      </w:r>
      <w:r>
        <w:tab/>
        <w:t>14</w:t>
      </w:r>
      <w:r w:rsidR="00BE7C87">
        <w:br/>
      </w:r>
    </w:p>
    <w:bookmarkEnd w:id="0"/>
    <w:p w14:paraId="6D80A2DC" w14:textId="77777777" w:rsidR="00B6245C" w:rsidRDefault="00B6245C" w:rsidP="00B6245C">
      <w:pPr>
        <w:ind w:left="2121" w:hanging="2121"/>
        <w:contextualSpacing/>
      </w:pPr>
      <w:r>
        <w:rPr>
          <w:b/>
          <w:bCs/>
          <w:u w:val="single"/>
        </w:rPr>
        <w:t>Hoofdstuk 4</w:t>
      </w:r>
      <w:r>
        <w:rPr>
          <w:b/>
          <w:bCs/>
          <w:u w:val="single"/>
        </w:rPr>
        <w:tab/>
      </w:r>
      <w:r>
        <w:rPr>
          <w:b/>
          <w:bCs/>
          <w:u w:val="single"/>
        </w:rPr>
        <w:tab/>
        <w:t>Ongewenste omgangsvormen / integriteitsschendingen (niet zijnde</w:t>
      </w:r>
      <w:r>
        <w:rPr>
          <w:b/>
          <w:bCs/>
          <w:u w:val="single"/>
        </w:rPr>
        <w:br/>
        <w:t>een ‘misstand’</w:t>
      </w:r>
      <w:r w:rsidRPr="00DD48DF">
        <w:tab/>
      </w:r>
      <w:r>
        <w:tab/>
      </w:r>
      <w:r>
        <w:tab/>
      </w:r>
      <w:r>
        <w:tab/>
      </w:r>
      <w:r>
        <w:tab/>
      </w:r>
      <w:r>
        <w:tab/>
      </w:r>
      <w:r>
        <w:tab/>
      </w:r>
      <w:r>
        <w:tab/>
        <w:t>15</w:t>
      </w:r>
    </w:p>
    <w:p w14:paraId="7AF4CF33" w14:textId="77777777" w:rsidR="00B6245C" w:rsidRDefault="00B6245C" w:rsidP="00B6245C">
      <w:pPr>
        <w:ind w:left="2121" w:hanging="705"/>
        <w:contextualSpacing/>
      </w:pPr>
      <w:r>
        <w:t>4.1</w:t>
      </w:r>
      <w:r>
        <w:tab/>
        <w:t>Gesprek met de vertrouwenspersoon</w:t>
      </w:r>
      <w:r>
        <w:tab/>
      </w:r>
      <w:r w:rsidRPr="00DD48DF">
        <w:tab/>
      </w:r>
      <w:r w:rsidRPr="00DD48DF">
        <w:tab/>
      </w:r>
      <w:r>
        <w:tab/>
      </w:r>
      <w:r w:rsidRPr="00DD48DF">
        <w:tab/>
        <w:t>1</w:t>
      </w:r>
      <w:r>
        <w:t>5</w:t>
      </w:r>
    </w:p>
    <w:p w14:paraId="1CBDCC58" w14:textId="77777777" w:rsidR="00B6245C" w:rsidRDefault="00B6245C" w:rsidP="00B6245C">
      <w:pPr>
        <w:ind w:left="2121" w:hanging="705"/>
        <w:contextualSpacing/>
      </w:pPr>
    </w:p>
    <w:p w14:paraId="38550657" w14:textId="77777777" w:rsidR="00B6245C" w:rsidRPr="00DD48DF" w:rsidRDefault="00B6245C" w:rsidP="00B6245C">
      <w:pPr>
        <w:ind w:left="2121" w:hanging="705"/>
        <w:contextualSpacing/>
      </w:pPr>
    </w:p>
    <w:p w14:paraId="30E0FE30" w14:textId="77777777" w:rsidR="00B6245C" w:rsidRDefault="00B6245C" w:rsidP="00B6245C">
      <w:pPr>
        <w:ind w:left="2120" w:hanging="2120"/>
      </w:pPr>
      <w:r>
        <w:rPr>
          <w:b/>
          <w:bCs/>
          <w:u w:val="single"/>
        </w:rPr>
        <w:t>Hoofdstuk 5</w:t>
      </w:r>
      <w:r>
        <w:rPr>
          <w:b/>
          <w:bCs/>
          <w:u w:val="single"/>
        </w:rPr>
        <w:tab/>
        <w:t>Geschillen over de uitleg of toepassing van bepalingen in de cao</w:t>
      </w:r>
      <w:r>
        <w:rPr>
          <w:b/>
          <w:bCs/>
          <w:u w:val="single"/>
        </w:rPr>
        <w:br/>
        <w:t>Zoetwaren</w:t>
      </w:r>
      <w:r w:rsidRPr="00BE3405">
        <w:tab/>
      </w:r>
      <w:r w:rsidRPr="00BE3405">
        <w:tab/>
      </w:r>
      <w:r w:rsidRPr="00BE3405">
        <w:tab/>
      </w:r>
      <w:r w:rsidRPr="00BE3405">
        <w:tab/>
      </w:r>
      <w:r w:rsidRPr="00BE3405">
        <w:tab/>
      </w:r>
      <w:r w:rsidRPr="00BE3405">
        <w:tab/>
      </w:r>
      <w:r w:rsidRPr="00BE3405">
        <w:tab/>
      </w:r>
      <w:r>
        <w:tab/>
      </w:r>
      <w:r w:rsidRPr="00DD48DF">
        <w:t>1</w:t>
      </w:r>
      <w:r>
        <w:t>7</w:t>
      </w:r>
      <w:r>
        <w:br/>
      </w:r>
    </w:p>
    <w:p w14:paraId="42845553" w14:textId="77777777" w:rsidR="00B6245C" w:rsidRDefault="00B6245C" w:rsidP="00B6245C">
      <w:pPr>
        <w:ind w:left="2120" w:hanging="2120"/>
      </w:pPr>
      <w:r>
        <w:rPr>
          <w:b/>
          <w:bCs/>
          <w:u w:val="single"/>
        </w:rPr>
        <w:t>Hoofdstuk 6</w:t>
      </w:r>
      <w:r>
        <w:rPr>
          <w:b/>
          <w:bCs/>
          <w:u w:val="single"/>
        </w:rPr>
        <w:tab/>
        <w:t>Slotbepalingen</w:t>
      </w:r>
      <w:r w:rsidRPr="00BE3405">
        <w:tab/>
      </w:r>
      <w:r w:rsidRPr="00BE3405">
        <w:tab/>
      </w:r>
      <w:r w:rsidRPr="00BE3405">
        <w:tab/>
      </w:r>
      <w:r w:rsidRPr="00BE3405">
        <w:tab/>
      </w:r>
      <w:r w:rsidRPr="00BE3405">
        <w:tab/>
      </w:r>
      <w:r w:rsidRPr="00BE3405">
        <w:tab/>
      </w:r>
      <w:r w:rsidRPr="00BE3405">
        <w:tab/>
      </w:r>
      <w:r w:rsidRPr="00BE3405">
        <w:tab/>
      </w:r>
      <w:r>
        <w:t>18</w:t>
      </w:r>
      <w:r>
        <w:br/>
      </w:r>
    </w:p>
    <w:p w14:paraId="69CA1B7B" w14:textId="77777777" w:rsidR="00B6245C" w:rsidRDefault="00B6245C" w:rsidP="00B6245C">
      <w:r>
        <w:rPr>
          <w:b/>
          <w:bCs/>
          <w:u w:val="single"/>
        </w:rPr>
        <w:t>Hoofdstuk 7</w:t>
      </w:r>
      <w:r>
        <w:rPr>
          <w:b/>
          <w:bCs/>
          <w:u w:val="single"/>
        </w:rPr>
        <w:tab/>
      </w:r>
      <w:r>
        <w:rPr>
          <w:b/>
          <w:bCs/>
          <w:u w:val="single"/>
        </w:rPr>
        <w:tab/>
        <w:t>Contactgegevens</w:t>
      </w:r>
      <w:r w:rsidRPr="00BE3405">
        <w:rPr>
          <w:b/>
          <w:bCs/>
        </w:rPr>
        <w:tab/>
      </w:r>
      <w:r w:rsidRPr="00BE3405">
        <w:rPr>
          <w:b/>
          <w:bCs/>
        </w:rPr>
        <w:tab/>
      </w:r>
      <w:r w:rsidRPr="00BE3405">
        <w:rPr>
          <w:b/>
          <w:bCs/>
        </w:rPr>
        <w:tab/>
      </w:r>
      <w:r w:rsidRPr="00BE3405">
        <w:rPr>
          <w:b/>
          <w:bCs/>
        </w:rPr>
        <w:tab/>
      </w:r>
      <w:r w:rsidRPr="00BE3405">
        <w:rPr>
          <w:b/>
          <w:bCs/>
        </w:rPr>
        <w:tab/>
      </w:r>
      <w:r w:rsidRPr="00BE3405">
        <w:rPr>
          <w:b/>
          <w:bCs/>
        </w:rPr>
        <w:tab/>
      </w:r>
      <w:r w:rsidRPr="001079CF">
        <w:tab/>
      </w:r>
      <w:r>
        <w:t>19</w:t>
      </w:r>
    </w:p>
    <w:p w14:paraId="406F8D18" w14:textId="2B3BE988" w:rsidR="00FA3C6B" w:rsidRPr="00BE3405" w:rsidRDefault="00FA3C6B" w:rsidP="00FA3C6B">
      <w:pPr>
        <w:ind w:left="2120" w:hanging="2120"/>
      </w:pPr>
      <w:r>
        <w:br/>
      </w:r>
    </w:p>
    <w:p w14:paraId="03D57229" w14:textId="05995C73" w:rsidR="00277575" w:rsidRDefault="00277575" w:rsidP="00277575">
      <w:pPr>
        <w:rPr>
          <w:b/>
          <w:bCs/>
          <w:u w:val="single"/>
        </w:rPr>
      </w:pPr>
    </w:p>
    <w:p w14:paraId="284FC397" w14:textId="77777777" w:rsidR="00277575" w:rsidRDefault="00277575" w:rsidP="00277575">
      <w:pPr>
        <w:rPr>
          <w:b/>
          <w:bCs/>
          <w:u w:val="single"/>
        </w:rPr>
      </w:pPr>
    </w:p>
    <w:p w14:paraId="5C7A6C8D" w14:textId="77777777" w:rsidR="00CE562A" w:rsidRDefault="00CE562A" w:rsidP="00277575">
      <w:pPr>
        <w:rPr>
          <w:b/>
          <w:bCs/>
          <w:u w:val="single"/>
        </w:rPr>
      </w:pPr>
    </w:p>
    <w:p w14:paraId="213904C4" w14:textId="77777777" w:rsidR="00CE562A" w:rsidRDefault="00CE562A" w:rsidP="00277575">
      <w:pPr>
        <w:rPr>
          <w:b/>
          <w:bCs/>
          <w:u w:val="single"/>
        </w:rPr>
      </w:pPr>
    </w:p>
    <w:p w14:paraId="34C0148A" w14:textId="77777777" w:rsidR="00CE562A" w:rsidRDefault="00CE562A" w:rsidP="00277575">
      <w:pPr>
        <w:rPr>
          <w:b/>
          <w:bCs/>
          <w:u w:val="single"/>
        </w:rPr>
      </w:pPr>
    </w:p>
    <w:bookmarkEnd w:id="1"/>
    <w:p w14:paraId="38091BA4" w14:textId="636F62A6" w:rsidR="00A1315C" w:rsidRPr="009F4643" w:rsidRDefault="009F4643">
      <w:pPr>
        <w:rPr>
          <w:b/>
          <w:bCs/>
          <w:u w:val="single"/>
        </w:rPr>
      </w:pPr>
      <w:r w:rsidRPr="009F4643">
        <w:rPr>
          <w:b/>
          <w:bCs/>
          <w:u w:val="single"/>
        </w:rPr>
        <w:lastRenderedPageBreak/>
        <w:t xml:space="preserve">Hoofdstuk </w:t>
      </w:r>
      <w:r w:rsidR="00AC048C">
        <w:rPr>
          <w:b/>
          <w:bCs/>
          <w:u w:val="single"/>
        </w:rPr>
        <w:t>1</w:t>
      </w:r>
      <w:r w:rsidRPr="009F4643">
        <w:rPr>
          <w:b/>
          <w:bCs/>
          <w:u w:val="single"/>
        </w:rPr>
        <w:tab/>
      </w:r>
      <w:r w:rsidRPr="009F4643">
        <w:rPr>
          <w:b/>
          <w:bCs/>
          <w:u w:val="single"/>
        </w:rPr>
        <w:tab/>
      </w:r>
      <w:r>
        <w:rPr>
          <w:b/>
          <w:bCs/>
          <w:u w:val="single"/>
        </w:rPr>
        <w:t>Inleiding / algemene bepalingen</w:t>
      </w:r>
    </w:p>
    <w:p w14:paraId="27B7CB98" w14:textId="478DA984" w:rsidR="00277575" w:rsidRDefault="00AC048C" w:rsidP="00277575">
      <w:pPr>
        <w:pStyle w:val="Geenafstand"/>
        <w:rPr>
          <w:rFonts w:asciiTheme="minorHAnsi" w:hAnsiTheme="minorHAnsi" w:cstheme="minorHAnsi"/>
          <w:bCs/>
          <w:sz w:val="22"/>
          <w:szCs w:val="22"/>
        </w:rPr>
      </w:pPr>
      <w:r w:rsidRPr="00AC048C">
        <w:rPr>
          <w:rFonts w:asciiTheme="minorHAnsi" w:hAnsiTheme="minorHAnsi" w:cstheme="minorHAnsi"/>
          <w:bCs/>
          <w:sz w:val="22"/>
          <w:szCs w:val="22"/>
        </w:rPr>
        <w:t xml:space="preserve">Deze meldregeling is bedoeld voor medewerkers en andere betrokken personen binnen de Zoetwarenindustrie die een vermoeden hebben van een misstand of schending van het Europese Unierecht en dit vermoeden willen melden of hierover advies willen. </w:t>
      </w:r>
    </w:p>
    <w:p w14:paraId="2AE9A8A8" w14:textId="77777777" w:rsidR="003B3B07" w:rsidRDefault="003B3B07" w:rsidP="003B3B07">
      <w:pPr>
        <w:pStyle w:val="Default"/>
        <w:rPr>
          <w:b/>
          <w:bCs/>
          <w:sz w:val="23"/>
          <w:szCs w:val="23"/>
        </w:rPr>
      </w:pPr>
    </w:p>
    <w:p w14:paraId="624389F9" w14:textId="77777777" w:rsidR="00CE562A" w:rsidRDefault="00277575" w:rsidP="00BC09BF">
      <w:pPr>
        <w:pStyle w:val="Geenafstand"/>
        <w:rPr>
          <w:rFonts w:cstheme="minorHAnsi"/>
          <w:sz w:val="22"/>
          <w:szCs w:val="22"/>
        </w:rPr>
      </w:pPr>
      <w:r>
        <w:rPr>
          <w:rFonts w:asciiTheme="minorHAnsi" w:hAnsiTheme="minorHAnsi" w:cstheme="minorHAnsi"/>
          <w:sz w:val="22"/>
          <w:szCs w:val="22"/>
        </w:rPr>
        <w:t xml:space="preserve">Sociale partners hebben binnen de </w:t>
      </w:r>
      <w:r w:rsidR="00AC048C" w:rsidRPr="00BC09BF">
        <w:rPr>
          <w:rFonts w:asciiTheme="minorHAnsi" w:hAnsiTheme="minorHAnsi" w:cstheme="minorHAnsi"/>
          <w:sz w:val="22"/>
          <w:szCs w:val="22"/>
        </w:rPr>
        <w:t>Zoetwarenbranche een vertrouwenspersoon aangesteld waar medewerkers en andere melders terecht kunnen voor advies, informatie en ondersteuning in het geval van een misstand.</w:t>
      </w:r>
      <w:r w:rsidR="00AC048C" w:rsidRPr="00BC09BF">
        <w:rPr>
          <w:rFonts w:cstheme="minorHAnsi"/>
          <w:sz w:val="22"/>
          <w:szCs w:val="22"/>
        </w:rPr>
        <w:t xml:space="preserve"> </w:t>
      </w:r>
    </w:p>
    <w:p w14:paraId="2A6B14C1" w14:textId="77777777" w:rsidR="00CE562A" w:rsidRDefault="00CE562A" w:rsidP="00BC09BF">
      <w:pPr>
        <w:pStyle w:val="Geenafstand"/>
        <w:rPr>
          <w:rFonts w:cstheme="minorHAnsi"/>
          <w:sz w:val="22"/>
          <w:szCs w:val="22"/>
        </w:rPr>
      </w:pPr>
    </w:p>
    <w:p w14:paraId="5709744F" w14:textId="5410FA9C" w:rsidR="00277575" w:rsidRDefault="00277575" w:rsidP="00BC09BF">
      <w:pPr>
        <w:pStyle w:val="Geenafstand"/>
        <w:rPr>
          <w:rFonts w:asciiTheme="minorHAnsi" w:hAnsiTheme="minorHAnsi" w:cstheme="minorHAnsi"/>
          <w:bCs/>
          <w:sz w:val="22"/>
          <w:szCs w:val="22"/>
        </w:rPr>
      </w:pPr>
      <w:r>
        <w:rPr>
          <w:rFonts w:asciiTheme="minorHAnsi" w:hAnsiTheme="minorHAnsi" w:cstheme="minorHAnsi"/>
          <w:bCs/>
          <w:sz w:val="22"/>
          <w:szCs w:val="22"/>
        </w:rPr>
        <w:t>Werknemers kunnen naast een vermoeden van een misstand ook terecht bij de vertrouwenspersoon in het geval van ongewenst omgangsvormen en/of integriteitsschending.</w:t>
      </w:r>
    </w:p>
    <w:p w14:paraId="731C96B3" w14:textId="77777777" w:rsidR="00CE562A" w:rsidRDefault="00CE562A" w:rsidP="00BC09BF">
      <w:pPr>
        <w:pStyle w:val="Geenafstand"/>
        <w:rPr>
          <w:rFonts w:asciiTheme="minorHAnsi" w:hAnsiTheme="minorHAnsi" w:cstheme="minorHAnsi"/>
          <w:bCs/>
          <w:sz w:val="22"/>
          <w:szCs w:val="22"/>
        </w:rPr>
      </w:pPr>
    </w:p>
    <w:p w14:paraId="744C887C" w14:textId="482FC508" w:rsidR="00277575" w:rsidRDefault="00277575" w:rsidP="00BC09BF">
      <w:pPr>
        <w:pStyle w:val="Geenafstand"/>
        <w:rPr>
          <w:rFonts w:asciiTheme="minorHAnsi" w:hAnsiTheme="minorHAnsi" w:cstheme="minorHAnsi"/>
          <w:bCs/>
          <w:sz w:val="22"/>
          <w:szCs w:val="22"/>
        </w:rPr>
      </w:pPr>
      <w:r>
        <w:rPr>
          <w:rFonts w:asciiTheme="minorHAnsi" w:hAnsiTheme="minorHAnsi" w:cstheme="minorHAnsi"/>
          <w:bCs/>
          <w:sz w:val="22"/>
          <w:szCs w:val="22"/>
        </w:rPr>
        <w:t>Het advies van sociale partners aan werknemers is om altijd eerst met de vertrouwenspersoon in gesprek te gaan indien je vermoed</w:t>
      </w:r>
      <w:r w:rsidR="004D276F">
        <w:rPr>
          <w:rFonts w:asciiTheme="minorHAnsi" w:hAnsiTheme="minorHAnsi" w:cstheme="minorHAnsi"/>
          <w:bCs/>
          <w:sz w:val="22"/>
          <w:szCs w:val="22"/>
        </w:rPr>
        <w:t>t</w:t>
      </w:r>
      <w:r>
        <w:rPr>
          <w:rFonts w:asciiTheme="minorHAnsi" w:hAnsiTheme="minorHAnsi" w:cstheme="minorHAnsi"/>
          <w:bCs/>
          <w:sz w:val="22"/>
          <w:szCs w:val="22"/>
        </w:rPr>
        <w:t xml:space="preserve"> dat er sprake is van een misstand, integriteitsschending of ongewenste omgangsvormen</w:t>
      </w:r>
      <w:r w:rsidR="004D276F">
        <w:rPr>
          <w:rFonts w:asciiTheme="minorHAnsi" w:hAnsiTheme="minorHAnsi" w:cstheme="minorHAnsi"/>
          <w:bCs/>
          <w:sz w:val="22"/>
          <w:szCs w:val="22"/>
        </w:rPr>
        <w:t xml:space="preserve"> binnen jouw werkgever</w:t>
      </w:r>
      <w:r>
        <w:rPr>
          <w:rFonts w:asciiTheme="minorHAnsi" w:hAnsiTheme="minorHAnsi" w:cstheme="minorHAnsi"/>
          <w:bCs/>
          <w:sz w:val="22"/>
          <w:szCs w:val="22"/>
        </w:rPr>
        <w:t>.</w:t>
      </w:r>
      <w:r w:rsidR="00CE562A">
        <w:rPr>
          <w:rFonts w:asciiTheme="minorHAnsi" w:hAnsiTheme="minorHAnsi" w:cstheme="minorHAnsi"/>
          <w:bCs/>
          <w:sz w:val="22"/>
          <w:szCs w:val="22"/>
        </w:rPr>
        <w:t xml:space="preserve"> Het gesprek met de vertrouwenspersoon geldt</w:t>
      </w:r>
      <w:r w:rsidR="008D02C6">
        <w:rPr>
          <w:rFonts w:asciiTheme="minorHAnsi" w:hAnsiTheme="minorHAnsi" w:cstheme="minorHAnsi"/>
          <w:bCs/>
          <w:sz w:val="22"/>
          <w:szCs w:val="22"/>
        </w:rPr>
        <w:t>, voor werknemers,</w:t>
      </w:r>
      <w:r w:rsidR="00CE562A">
        <w:rPr>
          <w:rFonts w:asciiTheme="minorHAnsi" w:hAnsiTheme="minorHAnsi" w:cstheme="minorHAnsi"/>
          <w:bCs/>
          <w:sz w:val="22"/>
          <w:szCs w:val="22"/>
        </w:rPr>
        <w:t xml:space="preserve"> dus niet alleen voor situaties die zien op een wettelijke misstand.</w:t>
      </w:r>
    </w:p>
    <w:p w14:paraId="28B6290D" w14:textId="77777777" w:rsidR="00CE562A" w:rsidRDefault="00CE562A" w:rsidP="00BC09BF">
      <w:pPr>
        <w:pStyle w:val="Geenafstand"/>
        <w:rPr>
          <w:rFonts w:asciiTheme="minorHAnsi" w:hAnsiTheme="minorHAnsi" w:cstheme="minorHAnsi"/>
          <w:bCs/>
          <w:sz w:val="22"/>
          <w:szCs w:val="22"/>
        </w:rPr>
      </w:pPr>
    </w:p>
    <w:p w14:paraId="26F40E17" w14:textId="77777777" w:rsidR="00CE562A" w:rsidRDefault="00CE562A" w:rsidP="00BC09BF">
      <w:pPr>
        <w:pStyle w:val="Geenafstand"/>
        <w:rPr>
          <w:rFonts w:asciiTheme="minorHAnsi" w:hAnsiTheme="minorHAnsi" w:cstheme="minorHAnsi"/>
          <w:bCs/>
          <w:sz w:val="22"/>
          <w:szCs w:val="22"/>
        </w:rPr>
      </w:pPr>
    </w:p>
    <w:p w14:paraId="178F8E1D" w14:textId="77777777" w:rsidR="00277575" w:rsidRDefault="00277575"/>
    <w:p w14:paraId="7C51C424" w14:textId="77777777" w:rsidR="00CE562A" w:rsidRDefault="00CE562A"/>
    <w:p w14:paraId="68A0FB95" w14:textId="77777777" w:rsidR="00277575" w:rsidRDefault="00277575"/>
    <w:p w14:paraId="78CDB48D" w14:textId="77777777" w:rsidR="00277575" w:rsidRDefault="00277575"/>
    <w:p w14:paraId="07A4F3BF" w14:textId="77777777" w:rsidR="00277575" w:rsidRDefault="00277575"/>
    <w:p w14:paraId="3088A1FC" w14:textId="77777777" w:rsidR="00277575" w:rsidRDefault="00277575"/>
    <w:p w14:paraId="162A1995" w14:textId="77777777" w:rsidR="00277575" w:rsidRDefault="00277575"/>
    <w:p w14:paraId="4F69B573" w14:textId="77777777" w:rsidR="00277575" w:rsidRDefault="00277575"/>
    <w:p w14:paraId="5D9388C4" w14:textId="77777777" w:rsidR="00277575" w:rsidRDefault="00277575"/>
    <w:p w14:paraId="1ACE0C86" w14:textId="77777777" w:rsidR="00277575" w:rsidRDefault="00277575"/>
    <w:p w14:paraId="73969575" w14:textId="77777777" w:rsidR="00277575" w:rsidRDefault="00277575"/>
    <w:p w14:paraId="142FE793" w14:textId="77777777" w:rsidR="00277575" w:rsidRDefault="00277575"/>
    <w:p w14:paraId="3094E322" w14:textId="77777777" w:rsidR="00277575" w:rsidRDefault="00277575"/>
    <w:p w14:paraId="0602A57F" w14:textId="77777777" w:rsidR="00277575" w:rsidRDefault="00277575"/>
    <w:p w14:paraId="72F2CD76" w14:textId="77777777" w:rsidR="00277575" w:rsidRDefault="00277575"/>
    <w:p w14:paraId="4253BEFA" w14:textId="77777777" w:rsidR="00BE7C87" w:rsidRDefault="00BE7C87"/>
    <w:p w14:paraId="1AEC3EBF" w14:textId="77777777" w:rsidR="00BE7C87" w:rsidRDefault="00BE7C87"/>
    <w:p w14:paraId="6A7CE982" w14:textId="77777777" w:rsidR="00BE7C87" w:rsidRDefault="00BE7C87"/>
    <w:p w14:paraId="7802CE18" w14:textId="77777777" w:rsidR="00277575" w:rsidRDefault="00277575"/>
    <w:p w14:paraId="4D81F1C5" w14:textId="77777777" w:rsidR="001079CF" w:rsidRDefault="001079CF"/>
    <w:p w14:paraId="02B9A7A6" w14:textId="2761351E" w:rsidR="00AC048C" w:rsidRPr="00A20D97" w:rsidRDefault="00AC048C" w:rsidP="00AC048C">
      <w:pPr>
        <w:rPr>
          <w:b/>
          <w:bCs/>
          <w:u w:val="single"/>
        </w:rPr>
      </w:pPr>
      <w:r w:rsidRPr="008950DD">
        <w:rPr>
          <w:b/>
          <w:bCs/>
          <w:u w:val="single"/>
        </w:rPr>
        <w:lastRenderedPageBreak/>
        <w:t>Hoofdstuk 2</w:t>
      </w:r>
      <w:r w:rsidRPr="008950DD">
        <w:rPr>
          <w:b/>
          <w:bCs/>
          <w:u w:val="single"/>
        </w:rPr>
        <w:tab/>
      </w:r>
      <w:r w:rsidRPr="008950DD">
        <w:rPr>
          <w:b/>
          <w:bCs/>
          <w:u w:val="single"/>
        </w:rPr>
        <w:tab/>
        <w:t>Definities</w:t>
      </w:r>
    </w:p>
    <w:p w14:paraId="4D3849C2" w14:textId="77777777" w:rsidR="00BC09BF" w:rsidRPr="00BC09BF" w:rsidRDefault="00BC09BF" w:rsidP="00BC09BF">
      <w:pPr>
        <w:pStyle w:val="Geenafstand"/>
        <w:rPr>
          <w:rFonts w:asciiTheme="minorHAnsi" w:hAnsiTheme="minorHAnsi" w:cstheme="minorHAnsi"/>
          <w:bCs/>
          <w:sz w:val="22"/>
          <w:szCs w:val="22"/>
        </w:rPr>
      </w:pPr>
      <w:r w:rsidRPr="00BC09BF">
        <w:rPr>
          <w:rFonts w:asciiTheme="minorHAnsi" w:hAnsiTheme="minorHAnsi" w:cstheme="minorHAnsi"/>
          <w:bCs/>
          <w:sz w:val="22"/>
          <w:szCs w:val="22"/>
        </w:rPr>
        <w:t>In deze regeling wordt verstaan onder:</w:t>
      </w:r>
    </w:p>
    <w:p w14:paraId="77A7FA0E" w14:textId="6EB94CDF" w:rsidR="003B3B07" w:rsidRPr="003B3B07" w:rsidRDefault="003B3B07" w:rsidP="00BC09BF">
      <w:pPr>
        <w:pStyle w:val="Geenafstand"/>
        <w:numPr>
          <w:ilvl w:val="2"/>
          <w:numId w:val="10"/>
        </w:numPr>
        <w:tabs>
          <w:tab w:val="clear" w:pos="1706"/>
          <w:tab w:val="num" w:pos="1418"/>
        </w:tabs>
        <w:ind w:left="1134" w:hanging="708"/>
        <w:rPr>
          <w:rFonts w:asciiTheme="minorHAnsi" w:hAnsiTheme="minorHAnsi" w:cstheme="minorHAnsi"/>
          <w:bCs/>
          <w:sz w:val="22"/>
          <w:szCs w:val="22"/>
        </w:rPr>
      </w:pPr>
      <w:r>
        <w:rPr>
          <w:rFonts w:asciiTheme="minorHAnsi" w:hAnsiTheme="minorHAnsi" w:cstheme="minorHAnsi"/>
          <w:b/>
          <w:sz w:val="22"/>
          <w:szCs w:val="22"/>
        </w:rPr>
        <w:t xml:space="preserve">Afdeling advies van het Huis voor Klokkenluiders: </w:t>
      </w:r>
      <w:r w:rsidRPr="003B3B07">
        <w:rPr>
          <w:rFonts w:asciiTheme="minorHAnsi" w:hAnsiTheme="minorHAnsi" w:cstheme="minorHAnsi"/>
          <w:sz w:val="22"/>
          <w:szCs w:val="22"/>
        </w:rPr>
        <w:t>de afdeling advies van het Huis voor Klokkenluiders, bedoeld in artikel 3a lid 2 van de Wet bescherming klokkenluiders;</w:t>
      </w:r>
    </w:p>
    <w:p w14:paraId="2CCD7251" w14:textId="0092BADF" w:rsidR="003B3B07" w:rsidRPr="003B3B07" w:rsidRDefault="003B3B07" w:rsidP="00BC09BF">
      <w:pPr>
        <w:pStyle w:val="Geenafstand"/>
        <w:numPr>
          <w:ilvl w:val="2"/>
          <w:numId w:val="10"/>
        </w:numPr>
        <w:tabs>
          <w:tab w:val="clear" w:pos="1706"/>
          <w:tab w:val="num" w:pos="1418"/>
        </w:tabs>
        <w:ind w:left="1134" w:hanging="708"/>
        <w:rPr>
          <w:rFonts w:asciiTheme="minorHAnsi" w:hAnsiTheme="minorHAnsi" w:cstheme="minorHAnsi"/>
          <w:bCs/>
          <w:sz w:val="22"/>
          <w:szCs w:val="22"/>
        </w:rPr>
      </w:pPr>
      <w:r>
        <w:rPr>
          <w:rFonts w:asciiTheme="minorHAnsi" w:hAnsiTheme="minorHAnsi" w:cstheme="minorHAnsi"/>
          <w:b/>
          <w:sz w:val="22"/>
          <w:szCs w:val="22"/>
        </w:rPr>
        <w:t>Afdeling onderzoek van het Huis voor Klokkenluiders:</w:t>
      </w:r>
      <w:r>
        <w:rPr>
          <w:rFonts w:asciiTheme="minorHAnsi" w:hAnsiTheme="minorHAnsi" w:cstheme="minorHAnsi"/>
          <w:bCs/>
          <w:sz w:val="22"/>
          <w:szCs w:val="22"/>
        </w:rPr>
        <w:t xml:space="preserve"> </w:t>
      </w:r>
      <w:r w:rsidRPr="003B3B07">
        <w:rPr>
          <w:rFonts w:asciiTheme="minorHAnsi" w:hAnsiTheme="minorHAnsi" w:cstheme="minorHAnsi"/>
          <w:sz w:val="22"/>
          <w:szCs w:val="22"/>
        </w:rPr>
        <w:t>de afdeling onderzoek van het Huis voor Klokkenluiders, bedoeld in artikel 3a lid 3 van de Wet bescherming klokkenluiders;</w:t>
      </w:r>
    </w:p>
    <w:p w14:paraId="3F96E671" w14:textId="702CDF42" w:rsidR="00BC09BF" w:rsidRPr="00BC09BF" w:rsidRDefault="008950DD" w:rsidP="00BC09BF">
      <w:pPr>
        <w:pStyle w:val="Geenafstand"/>
        <w:numPr>
          <w:ilvl w:val="2"/>
          <w:numId w:val="10"/>
        </w:numPr>
        <w:tabs>
          <w:tab w:val="clear" w:pos="1706"/>
          <w:tab w:val="num" w:pos="1418"/>
        </w:tabs>
        <w:ind w:left="1134" w:hanging="708"/>
        <w:rPr>
          <w:rFonts w:asciiTheme="minorHAnsi" w:hAnsiTheme="minorHAnsi" w:cstheme="minorHAnsi"/>
          <w:bCs/>
          <w:sz w:val="22"/>
          <w:szCs w:val="22"/>
        </w:rPr>
      </w:pPr>
      <w:r>
        <w:rPr>
          <w:rFonts w:asciiTheme="minorHAnsi" w:hAnsiTheme="minorHAnsi" w:cstheme="minorHAnsi"/>
          <w:b/>
          <w:sz w:val="22"/>
          <w:szCs w:val="22"/>
        </w:rPr>
        <w:t>B</w:t>
      </w:r>
      <w:r w:rsidR="00BC09BF" w:rsidRPr="00BC09BF">
        <w:rPr>
          <w:rFonts w:asciiTheme="minorHAnsi" w:hAnsiTheme="minorHAnsi" w:cstheme="minorHAnsi"/>
          <w:b/>
          <w:sz w:val="22"/>
          <w:szCs w:val="22"/>
        </w:rPr>
        <w:t>etrokken derde:</w:t>
      </w:r>
      <w:r w:rsidR="00BC09BF" w:rsidRPr="00BC09BF">
        <w:rPr>
          <w:rFonts w:asciiTheme="minorHAnsi" w:hAnsiTheme="minorHAnsi" w:cstheme="minorHAnsi"/>
          <w:bCs/>
          <w:sz w:val="22"/>
          <w:szCs w:val="22"/>
        </w:rPr>
        <w:t xml:space="preserve"> een betrokken derde is:</w:t>
      </w:r>
    </w:p>
    <w:p w14:paraId="1B135B9D" w14:textId="77777777" w:rsidR="00BC09BF" w:rsidRPr="00BC09BF" w:rsidRDefault="00BC09BF" w:rsidP="00BC09BF">
      <w:pPr>
        <w:pStyle w:val="Geenafstand"/>
        <w:ind w:left="1985" w:hanging="284"/>
        <w:rPr>
          <w:rFonts w:asciiTheme="minorHAnsi" w:hAnsiTheme="minorHAnsi" w:cstheme="minorHAnsi"/>
          <w:bCs/>
          <w:sz w:val="22"/>
          <w:szCs w:val="22"/>
        </w:rPr>
      </w:pPr>
      <w:r w:rsidRPr="00BC09BF">
        <w:rPr>
          <w:rFonts w:asciiTheme="minorHAnsi" w:hAnsiTheme="minorHAnsi" w:cstheme="minorHAnsi"/>
          <w:bCs/>
          <w:sz w:val="22"/>
          <w:szCs w:val="22"/>
        </w:rPr>
        <w:t>een derde die naast de melder ook bescherming krijgt bij een melding of openbaarmaking:</w:t>
      </w:r>
    </w:p>
    <w:p w14:paraId="50AE525A" w14:textId="77777777" w:rsidR="00BC09BF" w:rsidRPr="00BC09BF" w:rsidRDefault="00BC09BF" w:rsidP="00BC09BF">
      <w:pPr>
        <w:pStyle w:val="Geenafstand"/>
        <w:numPr>
          <w:ilvl w:val="0"/>
          <w:numId w:val="18"/>
        </w:numPr>
        <w:ind w:left="1985" w:hanging="284"/>
        <w:rPr>
          <w:rFonts w:asciiTheme="minorHAnsi" w:hAnsiTheme="minorHAnsi" w:cstheme="minorHAnsi"/>
          <w:bCs/>
          <w:sz w:val="22"/>
          <w:szCs w:val="22"/>
        </w:rPr>
      </w:pPr>
      <w:r w:rsidRPr="00BC09BF">
        <w:rPr>
          <w:rFonts w:asciiTheme="minorHAnsi" w:hAnsiTheme="minorHAnsi" w:cstheme="minorHAnsi"/>
          <w:bCs/>
          <w:sz w:val="22"/>
          <w:szCs w:val="22"/>
        </w:rPr>
        <w:t>betrokken personen met wie je verbonden bent en die door jouw werkgever kunnen worden benadeeld;</w:t>
      </w:r>
    </w:p>
    <w:p w14:paraId="4A9A2900" w14:textId="77777777" w:rsidR="00BC09BF" w:rsidRPr="00BC09BF" w:rsidRDefault="00BC09BF" w:rsidP="00BC09BF">
      <w:pPr>
        <w:pStyle w:val="Geenafstand"/>
        <w:numPr>
          <w:ilvl w:val="0"/>
          <w:numId w:val="18"/>
        </w:numPr>
        <w:ind w:left="1985" w:hanging="284"/>
        <w:rPr>
          <w:rFonts w:asciiTheme="minorHAnsi" w:hAnsiTheme="minorHAnsi" w:cstheme="minorHAnsi"/>
          <w:bCs/>
          <w:sz w:val="22"/>
          <w:szCs w:val="22"/>
        </w:rPr>
      </w:pPr>
      <w:r w:rsidRPr="00BC09BF">
        <w:rPr>
          <w:rFonts w:asciiTheme="minorHAnsi" w:hAnsiTheme="minorHAnsi" w:cstheme="minorHAnsi"/>
          <w:bCs/>
          <w:sz w:val="22"/>
          <w:szCs w:val="22"/>
        </w:rPr>
        <w:t>andere personen of organisaties met wie je op een andere manier in het kader van je werk verbonden bent;</w:t>
      </w:r>
    </w:p>
    <w:p w14:paraId="1723CAD5" w14:textId="77777777" w:rsidR="00BC09BF" w:rsidRPr="00BC09BF" w:rsidRDefault="00BC09BF" w:rsidP="00BC09BF">
      <w:pPr>
        <w:pStyle w:val="Geenafstand"/>
        <w:numPr>
          <w:ilvl w:val="0"/>
          <w:numId w:val="18"/>
        </w:numPr>
        <w:ind w:left="1985" w:hanging="284"/>
        <w:rPr>
          <w:rFonts w:asciiTheme="minorHAnsi" w:hAnsiTheme="minorHAnsi" w:cstheme="minorHAnsi"/>
          <w:bCs/>
          <w:sz w:val="22"/>
          <w:szCs w:val="22"/>
        </w:rPr>
      </w:pPr>
      <w:r w:rsidRPr="00BC09BF">
        <w:rPr>
          <w:rFonts w:asciiTheme="minorHAnsi" w:hAnsiTheme="minorHAnsi" w:cstheme="minorHAnsi"/>
          <w:bCs/>
          <w:sz w:val="22"/>
          <w:szCs w:val="22"/>
        </w:rPr>
        <w:t xml:space="preserve">een rechtspersoon waarvan je eigenaar bent, waarvoor je werkt of waarmee je op een andere manier in het kader van je werk bent verbonden. </w:t>
      </w:r>
    </w:p>
    <w:p w14:paraId="1CE6A513" w14:textId="42DFC1D4" w:rsidR="00BC09BF" w:rsidRPr="00BC09BF" w:rsidRDefault="008950DD" w:rsidP="00AB5595">
      <w:pPr>
        <w:pStyle w:val="Geenafstand"/>
        <w:numPr>
          <w:ilvl w:val="2"/>
          <w:numId w:val="10"/>
        </w:numPr>
        <w:tabs>
          <w:tab w:val="clear" w:pos="1706"/>
        </w:tabs>
        <w:ind w:left="1134" w:hanging="708"/>
        <w:rPr>
          <w:rFonts w:asciiTheme="minorHAnsi" w:hAnsiTheme="minorHAnsi" w:cstheme="minorHAnsi"/>
          <w:bCs/>
          <w:sz w:val="22"/>
          <w:szCs w:val="22"/>
        </w:rPr>
      </w:pPr>
      <w:r>
        <w:rPr>
          <w:rFonts w:asciiTheme="minorHAnsi" w:hAnsiTheme="minorHAnsi" w:cstheme="minorHAnsi"/>
          <w:b/>
          <w:sz w:val="22"/>
          <w:szCs w:val="22"/>
        </w:rPr>
        <w:t>B</w:t>
      </w:r>
      <w:r w:rsidR="00BC09BF" w:rsidRPr="00BC09BF">
        <w:rPr>
          <w:rFonts w:asciiTheme="minorHAnsi" w:hAnsiTheme="minorHAnsi" w:cstheme="minorHAnsi"/>
          <w:b/>
          <w:sz w:val="22"/>
          <w:szCs w:val="22"/>
        </w:rPr>
        <w:t xml:space="preserve">evoegde autoriteit: </w:t>
      </w:r>
      <w:r w:rsidR="00BC09BF" w:rsidRPr="00BC09BF">
        <w:rPr>
          <w:rFonts w:asciiTheme="minorHAnsi" w:hAnsiTheme="minorHAnsi" w:cstheme="minorHAnsi"/>
          <w:bCs/>
          <w:sz w:val="22"/>
          <w:szCs w:val="22"/>
        </w:rPr>
        <w:t xml:space="preserve">een autoriteit die op grond van de Wet bescherming </w:t>
      </w:r>
      <w:r w:rsidR="00AB5595">
        <w:rPr>
          <w:rFonts w:asciiTheme="minorHAnsi" w:hAnsiTheme="minorHAnsi" w:cstheme="minorHAnsi"/>
          <w:bCs/>
          <w:sz w:val="22"/>
          <w:szCs w:val="22"/>
        </w:rPr>
        <w:t>K</w:t>
      </w:r>
      <w:r w:rsidR="00BC09BF" w:rsidRPr="00BC09BF">
        <w:rPr>
          <w:rFonts w:asciiTheme="minorHAnsi" w:hAnsiTheme="minorHAnsi" w:cstheme="minorHAnsi"/>
          <w:bCs/>
          <w:sz w:val="22"/>
          <w:szCs w:val="22"/>
        </w:rPr>
        <w:t xml:space="preserve">lokkenluiders, als bedoeld in </w:t>
      </w:r>
      <w:hyperlink r:id="rId11" w:anchor="Hoofdstuk1a_Paragraaf1_Artikel2c" w:history="1">
        <w:r w:rsidR="00BC09BF" w:rsidRPr="00BC09BF">
          <w:rPr>
            <w:rStyle w:val="Hyperlink"/>
            <w:rFonts w:asciiTheme="minorHAnsi" w:hAnsiTheme="minorHAnsi" w:cstheme="minorHAnsi"/>
            <w:bCs/>
            <w:sz w:val="22"/>
            <w:szCs w:val="22"/>
          </w:rPr>
          <w:t>artikel 2c Wet bescherming klokkenluiders</w:t>
        </w:r>
      </w:hyperlink>
      <w:r w:rsidR="00BC09BF" w:rsidRPr="00BC09BF">
        <w:rPr>
          <w:rStyle w:val="Hyperlink"/>
          <w:rFonts w:asciiTheme="minorHAnsi" w:hAnsiTheme="minorHAnsi" w:cstheme="minorHAnsi"/>
          <w:bCs/>
          <w:sz w:val="22"/>
          <w:szCs w:val="22"/>
        </w:rPr>
        <w:t>,</w:t>
      </w:r>
      <w:r w:rsidR="00BC09BF" w:rsidRPr="00BC09BF">
        <w:rPr>
          <w:rFonts w:asciiTheme="minorHAnsi" w:hAnsiTheme="minorHAnsi" w:cstheme="minorHAnsi"/>
          <w:bCs/>
          <w:sz w:val="22"/>
          <w:szCs w:val="22"/>
        </w:rPr>
        <w:t xml:space="preserve"> is aangewezen voor het ontvangen en behandelen van meldingen van een vermoeden van een misstand</w:t>
      </w:r>
      <w:r w:rsidR="00AB5595">
        <w:rPr>
          <w:rFonts w:asciiTheme="minorHAnsi" w:hAnsiTheme="minorHAnsi" w:cstheme="minorHAnsi"/>
          <w:bCs/>
          <w:sz w:val="22"/>
          <w:szCs w:val="22"/>
        </w:rPr>
        <w:t>.</w:t>
      </w:r>
    </w:p>
    <w:p w14:paraId="57579820" w14:textId="3E586322" w:rsidR="00BC09BF" w:rsidRPr="00BC09BF" w:rsidRDefault="008950DD" w:rsidP="00BC09BF">
      <w:pPr>
        <w:pStyle w:val="Geenafstand"/>
        <w:numPr>
          <w:ilvl w:val="2"/>
          <w:numId w:val="10"/>
        </w:numPr>
        <w:tabs>
          <w:tab w:val="clear" w:pos="1706"/>
          <w:tab w:val="num" w:pos="1276"/>
        </w:tabs>
        <w:ind w:left="1134" w:hanging="708"/>
        <w:rPr>
          <w:rFonts w:asciiTheme="minorHAnsi" w:hAnsiTheme="minorHAnsi" w:cstheme="minorHAnsi"/>
          <w:bCs/>
          <w:sz w:val="22"/>
          <w:szCs w:val="22"/>
        </w:rPr>
      </w:pPr>
      <w:r>
        <w:rPr>
          <w:rFonts w:asciiTheme="minorHAnsi" w:hAnsiTheme="minorHAnsi" w:cstheme="minorHAnsi"/>
          <w:b/>
          <w:sz w:val="22"/>
          <w:szCs w:val="22"/>
        </w:rPr>
        <w:t>D</w:t>
      </w:r>
      <w:r w:rsidR="00BC09BF" w:rsidRPr="00BC09BF">
        <w:rPr>
          <w:rFonts w:asciiTheme="minorHAnsi" w:hAnsiTheme="minorHAnsi" w:cstheme="minorHAnsi"/>
          <w:b/>
          <w:sz w:val="22"/>
          <w:szCs w:val="22"/>
        </w:rPr>
        <w:t>egene die een melder bijstaat:</w:t>
      </w:r>
      <w:r w:rsidR="00BC09BF" w:rsidRPr="00BC09BF">
        <w:rPr>
          <w:rFonts w:asciiTheme="minorHAnsi" w:hAnsiTheme="minorHAnsi" w:cstheme="minorHAnsi"/>
          <w:bCs/>
          <w:sz w:val="22"/>
          <w:szCs w:val="22"/>
        </w:rPr>
        <w:t xml:space="preserve"> een natuurlijke persoon of rechtspersoon die een melder adviseert of bijstaat in het meldingsproces in een </w:t>
      </w:r>
      <w:proofErr w:type="spellStart"/>
      <w:r w:rsidR="00BC09BF" w:rsidRPr="00BC09BF">
        <w:rPr>
          <w:rFonts w:asciiTheme="minorHAnsi" w:hAnsiTheme="minorHAnsi" w:cstheme="minorHAnsi"/>
          <w:bCs/>
          <w:sz w:val="22"/>
          <w:szCs w:val="22"/>
        </w:rPr>
        <w:t>werkgerelateerde</w:t>
      </w:r>
      <w:proofErr w:type="spellEnd"/>
      <w:r w:rsidR="00BC09BF" w:rsidRPr="00BC09BF">
        <w:rPr>
          <w:rFonts w:asciiTheme="minorHAnsi" w:hAnsiTheme="minorHAnsi" w:cstheme="minorHAnsi"/>
          <w:bCs/>
          <w:sz w:val="22"/>
          <w:szCs w:val="22"/>
        </w:rPr>
        <w:t xml:space="preserve"> context en wiens advisering vertrouwelijk is.</w:t>
      </w:r>
    </w:p>
    <w:p w14:paraId="39A74600" w14:textId="5C5F7AC4" w:rsidR="00BC09BF" w:rsidRPr="00BC09BF" w:rsidRDefault="008950DD" w:rsidP="00BC09BF">
      <w:pPr>
        <w:pStyle w:val="Geenafstand"/>
        <w:numPr>
          <w:ilvl w:val="2"/>
          <w:numId w:val="10"/>
        </w:numPr>
        <w:tabs>
          <w:tab w:val="clear" w:pos="1706"/>
          <w:tab w:val="num" w:pos="1276"/>
        </w:tabs>
        <w:ind w:left="1134" w:hanging="708"/>
        <w:rPr>
          <w:rFonts w:asciiTheme="minorHAnsi" w:hAnsiTheme="minorHAnsi" w:cstheme="minorHAnsi"/>
          <w:bCs/>
          <w:sz w:val="22"/>
          <w:szCs w:val="22"/>
        </w:rPr>
      </w:pPr>
      <w:r>
        <w:rPr>
          <w:rFonts w:asciiTheme="minorHAnsi" w:hAnsiTheme="minorHAnsi" w:cstheme="minorHAnsi"/>
          <w:b/>
          <w:sz w:val="22"/>
          <w:szCs w:val="22"/>
        </w:rPr>
        <w:t>I</w:t>
      </w:r>
      <w:r w:rsidR="00BC09BF" w:rsidRPr="00BC09BF">
        <w:rPr>
          <w:rFonts w:asciiTheme="minorHAnsi" w:hAnsiTheme="minorHAnsi" w:cstheme="minorHAnsi"/>
          <w:b/>
          <w:sz w:val="22"/>
          <w:szCs w:val="22"/>
        </w:rPr>
        <w:t xml:space="preserve">nbreuk op het Europese Unierecht: </w:t>
      </w:r>
      <w:r w:rsidR="00BC09BF" w:rsidRPr="00BC09BF">
        <w:rPr>
          <w:rFonts w:asciiTheme="minorHAnsi" w:hAnsiTheme="minorHAnsi" w:cstheme="minorHAnsi"/>
          <w:bCs/>
          <w:sz w:val="22"/>
          <w:szCs w:val="22"/>
        </w:rPr>
        <w:t>een handeling of nalatigheid die:</w:t>
      </w:r>
    </w:p>
    <w:p w14:paraId="61354EE1" w14:textId="77777777" w:rsidR="00BC09BF" w:rsidRPr="00BC09BF" w:rsidRDefault="00BC09BF" w:rsidP="00BC09BF">
      <w:pPr>
        <w:pStyle w:val="Geenafstand"/>
        <w:numPr>
          <w:ilvl w:val="0"/>
          <w:numId w:val="15"/>
        </w:numPr>
        <w:ind w:left="1560" w:hanging="284"/>
        <w:rPr>
          <w:rFonts w:asciiTheme="minorHAnsi" w:hAnsiTheme="minorHAnsi" w:cstheme="minorHAnsi"/>
          <w:bCs/>
          <w:sz w:val="22"/>
          <w:szCs w:val="22"/>
        </w:rPr>
      </w:pPr>
      <w:r w:rsidRPr="00BC09BF">
        <w:rPr>
          <w:rFonts w:asciiTheme="minorHAnsi" w:hAnsiTheme="minorHAnsi" w:cstheme="minorHAnsi"/>
          <w:bCs/>
          <w:sz w:val="22"/>
          <w:szCs w:val="22"/>
        </w:rPr>
        <w:t xml:space="preserve">onrechtmatig is en betrekking heeft op Uniehandelingen en beleidsterreinen die binnen het in </w:t>
      </w:r>
      <w:hyperlink r:id="rId12" w:history="1">
        <w:r w:rsidRPr="00BC09BF">
          <w:rPr>
            <w:rStyle w:val="Hyperlink"/>
            <w:rFonts w:asciiTheme="minorHAnsi" w:hAnsiTheme="minorHAnsi" w:cstheme="minorHAnsi"/>
            <w:bCs/>
            <w:sz w:val="22"/>
            <w:szCs w:val="22"/>
          </w:rPr>
          <w:t>artikel 2 van de Richtlijn</w:t>
        </w:r>
      </w:hyperlink>
      <w:r w:rsidRPr="00BC09BF">
        <w:rPr>
          <w:rFonts w:asciiTheme="minorHAnsi" w:hAnsiTheme="minorHAnsi" w:cstheme="minorHAnsi"/>
          <w:bCs/>
          <w:sz w:val="22"/>
          <w:szCs w:val="22"/>
        </w:rPr>
        <w:t xml:space="preserve"> bedoelde materiële toepassingsgebied vallen; of</w:t>
      </w:r>
    </w:p>
    <w:p w14:paraId="5520089F" w14:textId="021DFF97" w:rsidR="00BC09BF" w:rsidRPr="00BC09BF" w:rsidRDefault="00BC09BF" w:rsidP="00BC09BF">
      <w:pPr>
        <w:pStyle w:val="Geenafstand"/>
        <w:numPr>
          <w:ilvl w:val="0"/>
          <w:numId w:val="15"/>
        </w:numPr>
        <w:ind w:left="1560" w:hanging="284"/>
        <w:rPr>
          <w:rFonts w:asciiTheme="minorHAnsi" w:hAnsiTheme="minorHAnsi" w:cstheme="minorHAnsi"/>
          <w:bCs/>
          <w:sz w:val="22"/>
          <w:szCs w:val="22"/>
        </w:rPr>
      </w:pPr>
      <w:r w:rsidRPr="00BC09BF">
        <w:rPr>
          <w:rFonts w:asciiTheme="minorHAnsi" w:hAnsiTheme="minorHAnsi" w:cstheme="minorHAnsi"/>
          <w:bCs/>
          <w:sz w:val="22"/>
          <w:szCs w:val="22"/>
        </w:rPr>
        <w:t xml:space="preserve">het doel of de toepassing ondermijnt van de regels in de Uniehandelingen en beleidsterreinen die binnen het in </w:t>
      </w:r>
      <w:hyperlink r:id="rId13" w:history="1">
        <w:r w:rsidRPr="00BC09BF">
          <w:rPr>
            <w:rStyle w:val="Hyperlink"/>
            <w:rFonts w:asciiTheme="minorHAnsi" w:hAnsiTheme="minorHAnsi" w:cstheme="minorHAnsi"/>
            <w:bCs/>
            <w:sz w:val="22"/>
            <w:szCs w:val="22"/>
          </w:rPr>
          <w:t>artikel 2 van de Richtlijn</w:t>
        </w:r>
      </w:hyperlink>
      <w:r w:rsidRPr="00BC09BF">
        <w:rPr>
          <w:rFonts w:asciiTheme="minorHAnsi" w:hAnsiTheme="minorHAnsi" w:cstheme="minorHAnsi"/>
          <w:bCs/>
          <w:sz w:val="22"/>
          <w:szCs w:val="22"/>
        </w:rPr>
        <w:t xml:space="preserve"> bedoelde materiële toepassingsgebied vallen.</w:t>
      </w:r>
      <w:r w:rsidR="00AB5595">
        <w:rPr>
          <w:rFonts w:asciiTheme="minorHAnsi" w:hAnsiTheme="minorHAnsi" w:cstheme="minorHAnsi"/>
          <w:bCs/>
          <w:sz w:val="22"/>
          <w:szCs w:val="22"/>
        </w:rPr>
        <w:br/>
        <w:t>Een inbreuk op het Europese Unierecht wordt aangeduid als een misstand in deze regeling.</w:t>
      </w:r>
    </w:p>
    <w:p w14:paraId="2EBBE9E4" w14:textId="492E87CC" w:rsidR="00BC09BF" w:rsidRPr="00BC09BF" w:rsidRDefault="008950DD" w:rsidP="00BC09BF">
      <w:pPr>
        <w:pStyle w:val="Geenafstand"/>
        <w:numPr>
          <w:ilvl w:val="2"/>
          <w:numId w:val="10"/>
        </w:numPr>
        <w:tabs>
          <w:tab w:val="clear" w:pos="1706"/>
          <w:tab w:val="num" w:pos="1276"/>
        </w:tabs>
        <w:ind w:left="1134" w:hanging="708"/>
        <w:rPr>
          <w:rFonts w:asciiTheme="minorHAnsi" w:hAnsiTheme="minorHAnsi" w:cstheme="minorHAnsi"/>
          <w:bCs/>
          <w:sz w:val="22"/>
          <w:szCs w:val="22"/>
        </w:rPr>
      </w:pPr>
      <w:r>
        <w:rPr>
          <w:rFonts w:asciiTheme="minorHAnsi" w:hAnsiTheme="minorHAnsi" w:cstheme="minorHAnsi"/>
          <w:b/>
          <w:sz w:val="22"/>
          <w:szCs w:val="22"/>
        </w:rPr>
        <w:t>M</w:t>
      </w:r>
      <w:r w:rsidR="00BC09BF" w:rsidRPr="00BC09BF">
        <w:rPr>
          <w:rFonts w:asciiTheme="minorHAnsi" w:hAnsiTheme="minorHAnsi" w:cstheme="minorHAnsi"/>
          <w:b/>
          <w:sz w:val="22"/>
          <w:szCs w:val="22"/>
        </w:rPr>
        <w:t xml:space="preserve">elder: </w:t>
      </w:r>
      <w:r w:rsidR="00BC09BF" w:rsidRPr="00BC09BF">
        <w:rPr>
          <w:rFonts w:asciiTheme="minorHAnsi" w:hAnsiTheme="minorHAnsi" w:cstheme="minorHAnsi"/>
          <w:bCs/>
          <w:sz w:val="22"/>
          <w:szCs w:val="22"/>
        </w:rPr>
        <w:t xml:space="preserve">een natuurlijke persoon die in de context van zijn </w:t>
      </w:r>
      <w:proofErr w:type="spellStart"/>
      <w:r w:rsidR="00BC09BF" w:rsidRPr="00BC09BF">
        <w:rPr>
          <w:rFonts w:asciiTheme="minorHAnsi" w:hAnsiTheme="minorHAnsi" w:cstheme="minorHAnsi"/>
          <w:bCs/>
          <w:sz w:val="22"/>
          <w:szCs w:val="22"/>
        </w:rPr>
        <w:t>werkgerelateerde</w:t>
      </w:r>
      <w:proofErr w:type="spellEnd"/>
      <w:r w:rsidR="00BC09BF" w:rsidRPr="00BC09BF">
        <w:rPr>
          <w:rFonts w:asciiTheme="minorHAnsi" w:hAnsiTheme="minorHAnsi" w:cstheme="minorHAnsi"/>
          <w:bCs/>
          <w:sz w:val="22"/>
          <w:szCs w:val="22"/>
        </w:rPr>
        <w:t xml:space="preserve"> activiteiten een vermoeden van een misstand of inbreuk op het Europese Unierecht meldt of openbaar maakt.</w:t>
      </w:r>
    </w:p>
    <w:p w14:paraId="7A089B81" w14:textId="37F9934A" w:rsidR="00BC09BF" w:rsidRPr="00BC09BF" w:rsidRDefault="008950DD" w:rsidP="00BC09BF">
      <w:pPr>
        <w:pStyle w:val="Geenafstand"/>
        <w:numPr>
          <w:ilvl w:val="2"/>
          <w:numId w:val="10"/>
        </w:numPr>
        <w:tabs>
          <w:tab w:val="clear" w:pos="1706"/>
          <w:tab w:val="num" w:pos="1276"/>
        </w:tabs>
        <w:ind w:left="1134" w:hanging="708"/>
        <w:rPr>
          <w:rFonts w:asciiTheme="minorHAnsi" w:hAnsiTheme="minorHAnsi" w:cstheme="minorHAnsi"/>
          <w:bCs/>
          <w:sz w:val="22"/>
          <w:szCs w:val="22"/>
        </w:rPr>
      </w:pPr>
      <w:r>
        <w:rPr>
          <w:rFonts w:asciiTheme="minorHAnsi" w:hAnsiTheme="minorHAnsi" w:cstheme="minorHAnsi"/>
          <w:b/>
          <w:sz w:val="22"/>
          <w:szCs w:val="22"/>
        </w:rPr>
        <w:t>M</w:t>
      </w:r>
      <w:r w:rsidR="00BC09BF" w:rsidRPr="00BC09BF">
        <w:rPr>
          <w:rFonts w:asciiTheme="minorHAnsi" w:hAnsiTheme="minorHAnsi" w:cstheme="minorHAnsi"/>
          <w:b/>
          <w:sz w:val="22"/>
          <w:szCs w:val="22"/>
        </w:rPr>
        <w:t xml:space="preserve">elding: </w:t>
      </w:r>
      <w:r w:rsidR="00BC09BF" w:rsidRPr="00BC09BF">
        <w:rPr>
          <w:rFonts w:asciiTheme="minorHAnsi" w:hAnsiTheme="minorHAnsi" w:cstheme="minorHAnsi"/>
          <w:bCs/>
          <w:sz w:val="22"/>
          <w:szCs w:val="22"/>
        </w:rPr>
        <w:t>de mondelinge of schriftelijke melding van een vermoede</w:t>
      </w:r>
      <w:r w:rsidR="00BE7C87">
        <w:rPr>
          <w:rFonts w:asciiTheme="minorHAnsi" w:hAnsiTheme="minorHAnsi" w:cstheme="minorHAnsi"/>
          <w:bCs/>
          <w:sz w:val="22"/>
          <w:szCs w:val="22"/>
        </w:rPr>
        <w:t>n</w:t>
      </w:r>
      <w:r w:rsidR="00BC09BF" w:rsidRPr="00BC09BF">
        <w:rPr>
          <w:rFonts w:asciiTheme="minorHAnsi" w:hAnsiTheme="minorHAnsi" w:cstheme="minorHAnsi"/>
          <w:bCs/>
          <w:sz w:val="22"/>
          <w:szCs w:val="22"/>
        </w:rPr>
        <w:t xml:space="preserve"> van een misstand.</w:t>
      </w:r>
    </w:p>
    <w:p w14:paraId="37428F3D" w14:textId="459F7690" w:rsidR="00BC09BF" w:rsidRPr="00BC09BF" w:rsidRDefault="00AB5595" w:rsidP="00BC09BF">
      <w:pPr>
        <w:pStyle w:val="Geenafstand"/>
        <w:numPr>
          <w:ilvl w:val="2"/>
          <w:numId w:val="10"/>
        </w:numPr>
        <w:tabs>
          <w:tab w:val="clear" w:pos="1706"/>
          <w:tab w:val="num" w:pos="1276"/>
        </w:tabs>
        <w:ind w:left="1134" w:hanging="708"/>
        <w:rPr>
          <w:rFonts w:asciiTheme="minorHAnsi" w:hAnsiTheme="minorHAnsi" w:cstheme="minorHAnsi"/>
          <w:bCs/>
          <w:sz w:val="22"/>
          <w:szCs w:val="22"/>
        </w:rPr>
      </w:pPr>
      <w:r>
        <w:rPr>
          <w:rFonts w:asciiTheme="minorHAnsi" w:hAnsiTheme="minorHAnsi" w:cstheme="minorHAnsi"/>
          <w:b/>
          <w:sz w:val="22"/>
          <w:szCs w:val="22"/>
        </w:rPr>
        <w:t>M</w:t>
      </w:r>
      <w:r w:rsidR="00BC09BF" w:rsidRPr="00BC09BF">
        <w:rPr>
          <w:rFonts w:asciiTheme="minorHAnsi" w:hAnsiTheme="minorHAnsi" w:cstheme="minorHAnsi"/>
          <w:b/>
          <w:sz w:val="22"/>
          <w:szCs w:val="22"/>
        </w:rPr>
        <w:t>eldpunt:</w:t>
      </w:r>
      <w:r w:rsidR="00BC09BF" w:rsidRPr="00BC09BF">
        <w:rPr>
          <w:rFonts w:asciiTheme="minorHAnsi" w:hAnsiTheme="minorHAnsi" w:cstheme="minorHAnsi"/>
          <w:bCs/>
          <w:sz w:val="22"/>
          <w:szCs w:val="22"/>
        </w:rPr>
        <w:t xml:space="preserve"> </w:t>
      </w:r>
      <w:r>
        <w:rPr>
          <w:rFonts w:asciiTheme="minorHAnsi" w:hAnsiTheme="minorHAnsi" w:cstheme="minorHAnsi"/>
          <w:bCs/>
          <w:sz w:val="22"/>
          <w:szCs w:val="22"/>
        </w:rPr>
        <w:t>organisatie en procedure bij de</w:t>
      </w:r>
      <w:r w:rsidR="00BC09BF" w:rsidRPr="00BC09BF">
        <w:rPr>
          <w:rFonts w:asciiTheme="minorHAnsi" w:hAnsiTheme="minorHAnsi" w:cstheme="minorHAnsi"/>
          <w:bCs/>
          <w:sz w:val="22"/>
          <w:szCs w:val="22"/>
        </w:rPr>
        <w:t xml:space="preserve"> Zoetwarenwerkgever</w:t>
      </w:r>
      <w:r>
        <w:rPr>
          <w:rFonts w:asciiTheme="minorHAnsi" w:hAnsiTheme="minorHAnsi" w:cstheme="minorHAnsi"/>
          <w:bCs/>
          <w:sz w:val="22"/>
          <w:szCs w:val="22"/>
        </w:rPr>
        <w:t xml:space="preserve"> of bevoegde autoriteit</w:t>
      </w:r>
      <w:r w:rsidR="00BC09BF" w:rsidRPr="00BC09BF">
        <w:rPr>
          <w:rFonts w:asciiTheme="minorHAnsi" w:hAnsiTheme="minorHAnsi" w:cstheme="minorHAnsi"/>
          <w:bCs/>
          <w:sz w:val="22"/>
          <w:szCs w:val="22"/>
        </w:rPr>
        <w:t xml:space="preserve"> voor het ontvangen en in behandeling nemen van een melding volgens de Wet bescherming klokkenluiders. </w:t>
      </w:r>
    </w:p>
    <w:p w14:paraId="0F7DD5E1" w14:textId="62E043FF" w:rsidR="00BC09BF" w:rsidRPr="00BC09BF" w:rsidRDefault="00AB5595" w:rsidP="00BC09BF">
      <w:pPr>
        <w:pStyle w:val="Geenafstand"/>
        <w:numPr>
          <w:ilvl w:val="2"/>
          <w:numId w:val="10"/>
        </w:numPr>
        <w:tabs>
          <w:tab w:val="clear" w:pos="1706"/>
          <w:tab w:val="num" w:pos="1276"/>
        </w:tabs>
        <w:ind w:left="1134" w:hanging="708"/>
        <w:rPr>
          <w:rFonts w:asciiTheme="minorHAnsi" w:hAnsiTheme="minorHAnsi" w:cstheme="minorHAnsi"/>
          <w:bCs/>
          <w:sz w:val="22"/>
          <w:szCs w:val="22"/>
        </w:rPr>
      </w:pPr>
      <w:r>
        <w:rPr>
          <w:rFonts w:asciiTheme="minorHAnsi" w:hAnsiTheme="minorHAnsi" w:cstheme="minorHAnsi"/>
          <w:b/>
          <w:sz w:val="22"/>
          <w:szCs w:val="22"/>
        </w:rPr>
        <w:t>M</w:t>
      </w:r>
      <w:r w:rsidR="00BC09BF" w:rsidRPr="00BC09BF">
        <w:rPr>
          <w:rFonts w:asciiTheme="minorHAnsi" w:hAnsiTheme="minorHAnsi" w:cstheme="minorHAnsi"/>
          <w:b/>
          <w:sz w:val="22"/>
          <w:szCs w:val="22"/>
        </w:rPr>
        <w:t>isstand:</w:t>
      </w:r>
      <w:r w:rsidR="00BC09BF" w:rsidRPr="00BC09BF">
        <w:rPr>
          <w:rFonts w:asciiTheme="minorHAnsi" w:hAnsiTheme="minorHAnsi" w:cstheme="minorHAnsi"/>
          <w:bCs/>
          <w:sz w:val="22"/>
          <w:szCs w:val="22"/>
        </w:rPr>
        <w:t xml:space="preserve"> een misstand is:</w:t>
      </w:r>
    </w:p>
    <w:p w14:paraId="6982CD7C" w14:textId="77777777" w:rsidR="00BC09BF" w:rsidRPr="00BC09BF" w:rsidRDefault="00BC09BF" w:rsidP="00BC09BF">
      <w:pPr>
        <w:pStyle w:val="Geenafstand"/>
        <w:numPr>
          <w:ilvl w:val="0"/>
          <w:numId w:val="11"/>
        </w:numPr>
        <w:ind w:left="1560" w:hanging="284"/>
        <w:rPr>
          <w:rFonts w:asciiTheme="minorHAnsi" w:hAnsiTheme="minorHAnsi" w:cstheme="minorHAnsi"/>
          <w:bCs/>
          <w:sz w:val="22"/>
          <w:szCs w:val="22"/>
        </w:rPr>
      </w:pPr>
      <w:r w:rsidRPr="00BC09BF">
        <w:rPr>
          <w:rFonts w:asciiTheme="minorHAnsi" w:hAnsiTheme="minorHAnsi" w:cstheme="minorHAnsi"/>
          <w:bCs/>
          <w:sz w:val="22"/>
          <w:szCs w:val="22"/>
        </w:rPr>
        <w:t>een (gevaar voor) schending van het Europese Unierecht; en/of</w:t>
      </w:r>
    </w:p>
    <w:p w14:paraId="5A120974" w14:textId="77777777" w:rsidR="00BC09BF" w:rsidRPr="00BC09BF" w:rsidRDefault="00BC09BF" w:rsidP="00BC09BF">
      <w:pPr>
        <w:pStyle w:val="Geenafstand"/>
        <w:numPr>
          <w:ilvl w:val="0"/>
          <w:numId w:val="11"/>
        </w:numPr>
        <w:ind w:left="1560" w:hanging="284"/>
        <w:rPr>
          <w:rFonts w:asciiTheme="minorHAnsi" w:hAnsiTheme="minorHAnsi" w:cstheme="minorHAnsi"/>
          <w:bCs/>
          <w:sz w:val="22"/>
          <w:szCs w:val="22"/>
        </w:rPr>
      </w:pPr>
      <w:r w:rsidRPr="00BC09BF">
        <w:rPr>
          <w:rFonts w:asciiTheme="minorHAnsi" w:hAnsiTheme="minorHAnsi" w:cstheme="minorHAnsi"/>
          <w:bCs/>
          <w:sz w:val="22"/>
          <w:szCs w:val="22"/>
        </w:rPr>
        <w:t xml:space="preserve">een handeling of nalatigheid waarbij het maatschappelijk belang in het geding is bij: </w:t>
      </w:r>
    </w:p>
    <w:p w14:paraId="01018734" w14:textId="77777777" w:rsidR="00BC09BF" w:rsidRPr="00BC09BF" w:rsidRDefault="00BC09BF" w:rsidP="00BC09BF">
      <w:pPr>
        <w:pStyle w:val="Geenafstand"/>
        <w:numPr>
          <w:ilvl w:val="1"/>
          <w:numId w:val="19"/>
        </w:numPr>
        <w:ind w:left="1985" w:hanging="284"/>
        <w:rPr>
          <w:rFonts w:asciiTheme="minorHAnsi" w:hAnsiTheme="minorHAnsi" w:cstheme="minorHAnsi"/>
          <w:bCs/>
          <w:sz w:val="22"/>
          <w:szCs w:val="22"/>
        </w:rPr>
      </w:pPr>
      <w:r w:rsidRPr="00BC09BF">
        <w:rPr>
          <w:rFonts w:asciiTheme="minorHAnsi" w:hAnsiTheme="minorHAnsi" w:cstheme="minorHAnsi"/>
          <w:bCs/>
          <w:sz w:val="22"/>
          <w:szCs w:val="22"/>
        </w:rPr>
        <w:t>een (gevaar voor) schending van een wettelijk voorschrift of van interne regels die een concrete verplichting inhouden en die op grond van een wettelijk voorschrift door een werkgever zijn vastgesteld;</w:t>
      </w:r>
    </w:p>
    <w:p w14:paraId="32AC841F" w14:textId="77777777" w:rsidR="00BC09BF" w:rsidRPr="00BC09BF" w:rsidRDefault="00BC09BF" w:rsidP="00BC09BF">
      <w:pPr>
        <w:pStyle w:val="Geenafstand"/>
        <w:numPr>
          <w:ilvl w:val="0"/>
          <w:numId w:val="14"/>
        </w:numPr>
        <w:ind w:left="1560" w:hanging="284"/>
        <w:rPr>
          <w:rFonts w:asciiTheme="minorHAnsi" w:hAnsiTheme="minorHAnsi" w:cstheme="minorHAnsi"/>
          <w:bCs/>
          <w:sz w:val="22"/>
          <w:szCs w:val="22"/>
        </w:rPr>
      </w:pPr>
      <w:r w:rsidRPr="00BC09BF">
        <w:rPr>
          <w:rFonts w:asciiTheme="minorHAnsi" w:hAnsiTheme="minorHAnsi" w:cstheme="minorHAnsi"/>
          <w:bCs/>
          <w:sz w:val="22"/>
          <w:szCs w:val="22"/>
        </w:rPr>
        <w:t>een gevaar voor de volksgezondheid, voor de veiligheid van personen, voor de aantasting van het milieu of voor het goed functioneren van de openbare dienst of een onderneming als gevolg van een onbehoorlijke wijze van handelen of nalaten.</w:t>
      </w:r>
      <w:r w:rsidRPr="00BC09BF">
        <w:rPr>
          <w:rFonts w:asciiTheme="minorHAnsi" w:hAnsiTheme="minorHAnsi" w:cstheme="minorHAnsi"/>
          <w:bCs/>
          <w:sz w:val="22"/>
          <w:szCs w:val="22"/>
        </w:rPr>
        <w:br/>
        <w:t>Een misstand is wettelijk geregeld in de Wet bescherming klokkenluiders.</w:t>
      </w:r>
    </w:p>
    <w:p w14:paraId="603CA012" w14:textId="7F152197" w:rsidR="00AB5595" w:rsidRPr="00AB5595" w:rsidRDefault="00AB5595" w:rsidP="00BC09BF">
      <w:pPr>
        <w:pStyle w:val="Geenafstand"/>
        <w:numPr>
          <w:ilvl w:val="2"/>
          <w:numId w:val="10"/>
        </w:numPr>
        <w:tabs>
          <w:tab w:val="clear" w:pos="1706"/>
          <w:tab w:val="num" w:pos="1134"/>
        </w:tabs>
        <w:ind w:left="1134" w:hanging="708"/>
        <w:rPr>
          <w:rFonts w:asciiTheme="minorHAnsi" w:hAnsiTheme="minorHAnsi" w:cstheme="minorHAnsi"/>
          <w:bCs/>
          <w:sz w:val="22"/>
          <w:szCs w:val="22"/>
        </w:rPr>
      </w:pPr>
      <w:r>
        <w:rPr>
          <w:rFonts w:asciiTheme="minorHAnsi" w:hAnsiTheme="minorHAnsi" w:cstheme="minorHAnsi"/>
          <w:b/>
          <w:sz w:val="22"/>
          <w:szCs w:val="22"/>
        </w:rPr>
        <w:t xml:space="preserve">Onderzoeker: </w:t>
      </w:r>
      <w:r w:rsidRPr="00AB5595">
        <w:rPr>
          <w:rFonts w:asciiTheme="minorHAnsi" w:hAnsiTheme="minorHAnsi" w:cstheme="minorHAnsi"/>
          <w:bCs/>
          <w:sz w:val="22"/>
          <w:szCs w:val="22"/>
        </w:rPr>
        <w:t>de persoon of personen aan wie de Zoetwarenwerkgever het onderzoek naar de misstand opdraagt.</w:t>
      </w:r>
    </w:p>
    <w:p w14:paraId="17A67E96" w14:textId="425E85D0" w:rsidR="00BC09BF" w:rsidRPr="00BC09BF" w:rsidRDefault="00AB5595" w:rsidP="00BC09BF">
      <w:pPr>
        <w:pStyle w:val="Geenafstand"/>
        <w:numPr>
          <w:ilvl w:val="2"/>
          <w:numId w:val="10"/>
        </w:numPr>
        <w:tabs>
          <w:tab w:val="clear" w:pos="1706"/>
          <w:tab w:val="num" w:pos="1134"/>
        </w:tabs>
        <w:ind w:left="1134" w:hanging="708"/>
        <w:rPr>
          <w:rFonts w:asciiTheme="minorHAnsi" w:hAnsiTheme="minorHAnsi" w:cstheme="minorHAnsi"/>
          <w:bCs/>
          <w:sz w:val="22"/>
          <w:szCs w:val="22"/>
        </w:rPr>
      </w:pPr>
      <w:r>
        <w:rPr>
          <w:rFonts w:asciiTheme="minorHAnsi" w:hAnsiTheme="minorHAnsi" w:cstheme="minorHAnsi"/>
          <w:b/>
          <w:sz w:val="22"/>
          <w:szCs w:val="22"/>
        </w:rPr>
        <w:lastRenderedPageBreak/>
        <w:t>R</w:t>
      </w:r>
      <w:r w:rsidR="00BC09BF" w:rsidRPr="00BC09BF">
        <w:rPr>
          <w:rFonts w:asciiTheme="minorHAnsi" w:hAnsiTheme="minorHAnsi" w:cstheme="minorHAnsi"/>
          <w:b/>
          <w:sz w:val="22"/>
          <w:szCs w:val="22"/>
        </w:rPr>
        <w:t xml:space="preserve">ichtlijn: </w:t>
      </w:r>
      <w:hyperlink r:id="rId14" w:history="1">
        <w:r w:rsidR="00BC09BF" w:rsidRPr="00BC09BF">
          <w:rPr>
            <w:rStyle w:val="Hyperlink"/>
            <w:rFonts w:asciiTheme="minorHAnsi" w:hAnsiTheme="minorHAnsi" w:cstheme="minorHAnsi"/>
            <w:bCs/>
            <w:sz w:val="22"/>
            <w:szCs w:val="22"/>
          </w:rPr>
          <w:t>Europese Richtlijn 2019/1937 van het Europees Parlement</w:t>
        </w:r>
      </w:hyperlink>
      <w:r w:rsidR="00BC09BF" w:rsidRPr="00BC09BF">
        <w:rPr>
          <w:rFonts w:asciiTheme="minorHAnsi" w:hAnsiTheme="minorHAnsi" w:cstheme="minorHAnsi"/>
          <w:bCs/>
          <w:sz w:val="22"/>
          <w:szCs w:val="22"/>
        </w:rPr>
        <w:t xml:space="preserve"> en de Raad van 23 oktober 2019 inzake de bescherming van personen die inbreuken op het Europese Unierecht melden.</w:t>
      </w:r>
    </w:p>
    <w:p w14:paraId="69530280" w14:textId="2162290D" w:rsidR="00BC09BF" w:rsidRPr="00BC09BF" w:rsidRDefault="00AB5595" w:rsidP="00BC09BF">
      <w:pPr>
        <w:pStyle w:val="Geenafstand"/>
        <w:numPr>
          <w:ilvl w:val="2"/>
          <w:numId w:val="10"/>
        </w:numPr>
        <w:tabs>
          <w:tab w:val="clear" w:pos="1706"/>
          <w:tab w:val="num" w:pos="1134"/>
        </w:tabs>
        <w:ind w:left="1134" w:hanging="708"/>
        <w:rPr>
          <w:rFonts w:asciiTheme="minorHAnsi" w:hAnsiTheme="minorHAnsi" w:cstheme="minorHAnsi"/>
          <w:bCs/>
          <w:sz w:val="22"/>
          <w:szCs w:val="22"/>
        </w:rPr>
      </w:pPr>
      <w:r>
        <w:rPr>
          <w:rFonts w:asciiTheme="minorHAnsi" w:hAnsiTheme="minorHAnsi" w:cstheme="minorHAnsi"/>
          <w:b/>
          <w:sz w:val="22"/>
          <w:szCs w:val="22"/>
        </w:rPr>
        <w:t>V</w:t>
      </w:r>
      <w:r w:rsidR="00BC09BF" w:rsidRPr="00BC09BF">
        <w:rPr>
          <w:rFonts w:asciiTheme="minorHAnsi" w:hAnsiTheme="minorHAnsi" w:cstheme="minorHAnsi"/>
          <w:b/>
          <w:sz w:val="22"/>
          <w:szCs w:val="22"/>
        </w:rPr>
        <w:t>ermoeden van een misstand:</w:t>
      </w:r>
      <w:r w:rsidR="00BC09BF" w:rsidRPr="00BC09BF">
        <w:rPr>
          <w:rFonts w:asciiTheme="minorHAnsi" w:hAnsiTheme="minorHAnsi" w:cstheme="minorHAnsi"/>
          <w:bCs/>
          <w:sz w:val="22"/>
          <w:szCs w:val="22"/>
        </w:rPr>
        <w:t xml:space="preserve"> het op redelijke gronden gebaseerde vermoeden van een melder dat bij de werkgever binnen de Zoetwarenindustrie waar de melder werkt of heeft gewerkt of bij een andere organisatie indien melder door de werkzaamheden bij deze andere organisatie in aanraking is gekomen,  sprake is van een misstand die voortvloeien uit de kennis die de melder bij zijn werkgever heeft opgedaan of voortvloeien uit de kennis die de melder heeft gekregen door zijn werkzaamheden bij een ander bedrijf of een andere organisatie. </w:t>
      </w:r>
    </w:p>
    <w:p w14:paraId="78B0780A" w14:textId="715CB174" w:rsidR="00BC09BF" w:rsidRPr="00BC09BF" w:rsidRDefault="00AB5595" w:rsidP="008950DD">
      <w:pPr>
        <w:pStyle w:val="Geenafstand"/>
        <w:numPr>
          <w:ilvl w:val="2"/>
          <w:numId w:val="10"/>
        </w:numPr>
        <w:tabs>
          <w:tab w:val="clear" w:pos="1706"/>
          <w:tab w:val="num" w:pos="1134"/>
        </w:tabs>
        <w:ind w:left="1134" w:hanging="708"/>
        <w:rPr>
          <w:rFonts w:asciiTheme="minorHAnsi" w:hAnsiTheme="minorHAnsi" w:cstheme="minorHAnsi"/>
          <w:bCs/>
          <w:sz w:val="22"/>
          <w:szCs w:val="22"/>
        </w:rPr>
      </w:pPr>
      <w:r>
        <w:rPr>
          <w:rFonts w:asciiTheme="minorHAnsi" w:hAnsiTheme="minorHAnsi" w:cstheme="minorHAnsi"/>
          <w:b/>
          <w:sz w:val="22"/>
          <w:szCs w:val="22"/>
        </w:rPr>
        <w:t>V</w:t>
      </w:r>
      <w:r w:rsidR="00BC09BF" w:rsidRPr="00BC09BF">
        <w:rPr>
          <w:rFonts w:asciiTheme="minorHAnsi" w:hAnsiTheme="minorHAnsi" w:cstheme="minorHAnsi"/>
          <w:b/>
          <w:sz w:val="22"/>
          <w:szCs w:val="22"/>
        </w:rPr>
        <w:t>ertrouwenspersoon:</w:t>
      </w:r>
      <w:r w:rsidR="00BC09BF" w:rsidRPr="00BC09BF">
        <w:rPr>
          <w:rFonts w:asciiTheme="minorHAnsi" w:hAnsiTheme="minorHAnsi" w:cstheme="minorHAnsi"/>
          <w:sz w:val="22"/>
          <w:szCs w:val="22"/>
        </w:rPr>
        <w:t xml:space="preserve"> </w:t>
      </w:r>
      <w:r w:rsidR="00BC09BF" w:rsidRPr="00BC09BF">
        <w:rPr>
          <w:rFonts w:asciiTheme="minorHAnsi" w:hAnsiTheme="minorHAnsi" w:cstheme="minorHAnsi"/>
          <w:bCs/>
          <w:sz w:val="22"/>
          <w:szCs w:val="22"/>
        </w:rPr>
        <w:t xml:space="preserve">de personen die als onafhankelijke functionaris de rol van vertrouwenspersoon binnen de Zoetwarenindustrie vervullen en met wie een vermoeden van een misstand, integriteitsschending of ongewenste omgangsvorm(en) kan worden besproken. </w:t>
      </w:r>
    </w:p>
    <w:p w14:paraId="24FA1E65" w14:textId="3D9EB67F" w:rsidR="00BC09BF" w:rsidRPr="00BC09BF" w:rsidRDefault="004D276F" w:rsidP="00BC09BF">
      <w:pPr>
        <w:pStyle w:val="Geenafstand"/>
        <w:numPr>
          <w:ilvl w:val="2"/>
          <w:numId w:val="10"/>
        </w:numPr>
        <w:tabs>
          <w:tab w:val="clear" w:pos="1706"/>
          <w:tab w:val="num" w:pos="1134"/>
        </w:tabs>
        <w:ind w:left="1134" w:hanging="708"/>
        <w:rPr>
          <w:rFonts w:asciiTheme="minorHAnsi" w:hAnsiTheme="minorHAnsi" w:cstheme="minorHAnsi"/>
          <w:bCs/>
          <w:sz w:val="22"/>
          <w:szCs w:val="22"/>
        </w:rPr>
      </w:pPr>
      <w:r>
        <w:rPr>
          <w:rFonts w:asciiTheme="minorHAnsi" w:hAnsiTheme="minorHAnsi" w:cstheme="minorHAnsi"/>
          <w:b/>
          <w:sz w:val="22"/>
          <w:szCs w:val="22"/>
        </w:rPr>
        <w:t>(Zoetwaren)</w:t>
      </w:r>
      <w:r w:rsidR="00AB5595">
        <w:rPr>
          <w:rFonts w:asciiTheme="minorHAnsi" w:hAnsiTheme="minorHAnsi" w:cstheme="minorHAnsi"/>
          <w:b/>
          <w:sz w:val="22"/>
          <w:szCs w:val="22"/>
        </w:rPr>
        <w:t>W</w:t>
      </w:r>
      <w:r w:rsidR="00BC09BF" w:rsidRPr="00BC09BF">
        <w:rPr>
          <w:rFonts w:asciiTheme="minorHAnsi" w:hAnsiTheme="minorHAnsi" w:cstheme="minorHAnsi"/>
          <w:b/>
          <w:sz w:val="22"/>
          <w:szCs w:val="22"/>
        </w:rPr>
        <w:t>erkgever:</w:t>
      </w:r>
      <w:r w:rsidR="00BC09BF" w:rsidRPr="00BC09BF">
        <w:rPr>
          <w:rFonts w:asciiTheme="minorHAnsi" w:hAnsiTheme="minorHAnsi" w:cstheme="minorHAnsi"/>
          <w:bCs/>
          <w:sz w:val="22"/>
          <w:szCs w:val="22"/>
        </w:rPr>
        <w:t xml:space="preserve"> een werkgever in de Zoetwarenindustrie, zoals opgenomen in artikel 1 lid 1 cao Zoetwaren.</w:t>
      </w:r>
    </w:p>
    <w:p w14:paraId="2A6CC336" w14:textId="47FBFEE2" w:rsidR="00BC09BF" w:rsidRPr="00BC09BF" w:rsidRDefault="00AB5595" w:rsidP="00BC09BF">
      <w:pPr>
        <w:pStyle w:val="Geenafstand"/>
        <w:numPr>
          <w:ilvl w:val="2"/>
          <w:numId w:val="10"/>
        </w:numPr>
        <w:ind w:left="1134" w:hanging="708"/>
        <w:rPr>
          <w:rFonts w:asciiTheme="minorHAnsi" w:hAnsiTheme="minorHAnsi" w:cstheme="minorHAnsi"/>
          <w:sz w:val="22"/>
          <w:szCs w:val="22"/>
        </w:rPr>
      </w:pPr>
      <w:r>
        <w:rPr>
          <w:rFonts w:asciiTheme="minorHAnsi" w:hAnsiTheme="minorHAnsi" w:cstheme="minorHAnsi"/>
          <w:b/>
          <w:sz w:val="22"/>
          <w:szCs w:val="22"/>
        </w:rPr>
        <w:t>We</w:t>
      </w:r>
      <w:r w:rsidR="00BC09BF" w:rsidRPr="00BC09BF">
        <w:rPr>
          <w:rFonts w:asciiTheme="minorHAnsi" w:hAnsiTheme="minorHAnsi" w:cstheme="minorHAnsi"/>
          <w:b/>
          <w:sz w:val="22"/>
          <w:szCs w:val="22"/>
        </w:rPr>
        <w:t>rknemer:</w:t>
      </w:r>
      <w:r w:rsidR="00BC09BF" w:rsidRPr="00BC09BF">
        <w:rPr>
          <w:rFonts w:asciiTheme="minorHAnsi" w:hAnsiTheme="minorHAnsi" w:cstheme="minorHAnsi"/>
          <w:bCs/>
          <w:sz w:val="22"/>
          <w:szCs w:val="22"/>
        </w:rPr>
        <w:t xml:space="preserve"> degene die een arbeidsovereenkomst heeft met een werkgever die valt onder de cao Zoetwaren of degene die anderszins in een ondergeschiktheidsrelatie tegen een vergoeding arbeid verricht bij een werkgever die valt onder de cao Zoetwaren.</w:t>
      </w:r>
    </w:p>
    <w:p w14:paraId="2C1DBFD7" w14:textId="370E9BEA" w:rsidR="00A1315C" w:rsidRPr="00BC09BF" w:rsidRDefault="00BC09BF" w:rsidP="00BC09BF">
      <w:pPr>
        <w:pStyle w:val="Geenafstand"/>
        <w:ind w:left="1134"/>
        <w:rPr>
          <w:rFonts w:ascii="Calibri" w:hAnsi="Calibri"/>
        </w:rPr>
      </w:pPr>
      <w:r w:rsidRPr="007F0926">
        <w:rPr>
          <w:rFonts w:ascii="Calibri" w:hAnsi="Calibri"/>
        </w:rPr>
        <w:t xml:space="preserve">                              </w:t>
      </w:r>
    </w:p>
    <w:p w14:paraId="2044A687" w14:textId="77777777" w:rsidR="00A1315C" w:rsidRDefault="00A1315C"/>
    <w:p w14:paraId="1633D095" w14:textId="77777777" w:rsidR="008950DD" w:rsidRDefault="008950DD"/>
    <w:p w14:paraId="0A149341" w14:textId="77777777" w:rsidR="008950DD" w:rsidRDefault="008950DD"/>
    <w:p w14:paraId="0DBA46E5" w14:textId="77777777" w:rsidR="008950DD" w:rsidRDefault="008950DD"/>
    <w:p w14:paraId="7CD31B03" w14:textId="77777777" w:rsidR="008950DD" w:rsidRDefault="008950DD"/>
    <w:p w14:paraId="71B5F23B" w14:textId="77777777" w:rsidR="008950DD" w:rsidRDefault="008950DD"/>
    <w:p w14:paraId="5547ACCB" w14:textId="77777777" w:rsidR="008950DD" w:rsidRDefault="008950DD"/>
    <w:p w14:paraId="1880F2FF" w14:textId="77777777" w:rsidR="008950DD" w:rsidRDefault="008950DD"/>
    <w:p w14:paraId="1E1493E5" w14:textId="77777777" w:rsidR="00EF7216" w:rsidRDefault="00EF7216"/>
    <w:p w14:paraId="721C89CE" w14:textId="77777777" w:rsidR="00EF7216" w:rsidRDefault="00EF7216"/>
    <w:p w14:paraId="5EB8D8F6" w14:textId="77777777" w:rsidR="00EF7216" w:rsidRDefault="00EF7216"/>
    <w:p w14:paraId="60D5BD26" w14:textId="77777777" w:rsidR="00EF7216" w:rsidRDefault="00EF7216"/>
    <w:p w14:paraId="3AF93099" w14:textId="77777777" w:rsidR="002D60CE" w:rsidRDefault="002D60CE"/>
    <w:p w14:paraId="5D4135F5" w14:textId="77777777" w:rsidR="002D60CE" w:rsidRDefault="002D60CE"/>
    <w:p w14:paraId="3F271A0A" w14:textId="77777777" w:rsidR="002D60CE" w:rsidRDefault="002D60CE"/>
    <w:p w14:paraId="670C99AF" w14:textId="77777777" w:rsidR="002D60CE" w:rsidRDefault="002D60CE"/>
    <w:p w14:paraId="24721FBB" w14:textId="77777777" w:rsidR="002D60CE" w:rsidRDefault="002D60CE"/>
    <w:p w14:paraId="0A146420" w14:textId="77777777" w:rsidR="008950DD" w:rsidRDefault="008950DD"/>
    <w:p w14:paraId="1774B1F0" w14:textId="77777777" w:rsidR="00A1315C" w:rsidRPr="00A20D97" w:rsidRDefault="00A1315C" w:rsidP="00A1315C">
      <w:pPr>
        <w:rPr>
          <w:b/>
          <w:bCs/>
          <w:u w:val="single"/>
        </w:rPr>
      </w:pPr>
      <w:r w:rsidRPr="00A20D97">
        <w:rPr>
          <w:b/>
          <w:bCs/>
          <w:u w:val="single"/>
        </w:rPr>
        <w:lastRenderedPageBreak/>
        <w:t>Hoofdstuk 3</w:t>
      </w:r>
      <w:r w:rsidRPr="00A20D97">
        <w:rPr>
          <w:b/>
          <w:bCs/>
          <w:u w:val="single"/>
        </w:rPr>
        <w:tab/>
      </w:r>
      <w:r w:rsidRPr="00A20D97">
        <w:rPr>
          <w:b/>
          <w:bCs/>
          <w:u w:val="single"/>
        </w:rPr>
        <w:tab/>
        <w:t>Misstand</w:t>
      </w:r>
    </w:p>
    <w:p w14:paraId="32FDE886" w14:textId="6E7045E4" w:rsidR="009F4643" w:rsidRPr="009F4643" w:rsidRDefault="00A20D97" w:rsidP="009F4643">
      <w:pPr>
        <w:rPr>
          <w:rFonts w:cstheme="minorHAnsi"/>
          <w:bCs/>
        </w:rPr>
      </w:pPr>
      <w:r w:rsidRPr="00A20D97">
        <w:t>In dit hoofdstuk leggen we uit wat je kunt doen als je denkt dat er sprake is van een misstand</w:t>
      </w:r>
      <w:r w:rsidR="00BE7C87">
        <w:t>, in de zin van de Wet bescherming klokkenluiders</w:t>
      </w:r>
      <w:r w:rsidRPr="00A20D97">
        <w:t>. Bij wie kan je terecht, waar en op welke manier kun je een melding doen en welke rechten en plichten heb</w:t>
      </w:r>
      <w:r>
        <w:t xml:space="preserve"> </w:t>
      </w:r>
      <w:r w:rsidRPr="00A20D97">
        <w:t xml:space="preserve">je. </w:t>
      </w:r>
    </w:p>
    <w:p w14:paraId="6CEC368F" w14:textId="77777777" w:rsidR="009F4643" w:rsidRPr="009F4643" w:rsidRDefault="009F4643" w:rsidP="009F4643">
      <w:pPr>
        <w:pStyle w:val="Geenafstand"/>
        <w:rPr>
          <w:rFonts w:asciiTheme="minorHAnsi" w:hAnsiTheme="minorHAnsi" w:cstheme="minorHAnsi"/>
          <w:bCs/>
          <w:sz w:val="22"/>
          <w:szCs w:val="22"/>
        </w:rPr>
      </w:pPr>
      <w:r w:rsidRPr="009F4643">
        <w:rPr>
          <w:rFonts w:asciiTheme="minorHAnsi" w:hAnsiTheme="minorHAnsi" w:cstheme="minorHAnsi"/>
          <w:bCs/>
          <w:sz w:val="22"/>
          <w:szCs w:val="22"/>
        </w:rPr>
        <w:t xml:space="preserve">Van een misstand kan sprake zijn bij een (gevaar voor) schending van het Unierecht, zoals een handeling of nalatigheid die inbreuk maakt op een wettelijk voorschrift (bijvoorbeeld een richtlijn of verordening) zoals genoemd in de bijlage van </w:t>
      </w:r>
      <w:hyperlink r:id="rId15" w:history="1">
        <w:r w:rsidRPr="009F4643">
          <w:rPr>
            <w:rStyle w:val="Hyperlink"/>
            <w:rFonts w:asciiTheme="minorHAnsi" w:hAnsiTheme="minorHAnsi" w:cstheme="minorHAnsi"/>
            <w:sz w:val="22"/>
            <w:szCs w:val="22"/>
          </w:rPr>
          <w:t>Richtlijn (EU) 2019/1937</w:t>
        </w:r>
      </w:hyperlink>
      <w:r w:rsidRPr="009F4643">
        <w:rPr>
          <w:rFonts w:asciiTheme="minorHAnsi" w:hAnsiTheme="minorHAnsi" w:cstheme="minorHAnsi"/>
          <w:bCs/>
          <w:sz w:val="22"/>
          <w:szCs w:val="22"/>
        </w:rPr>
        <w:t>, betrekking hebbende op onder meer:</w:t>
      </w:r>
    </w:p>
    <w:p w14:paraId="3CF5F513" w14:textId="77777777" w:rsidR="009F4643" w:rsidRPr="009F4643" w:rsidRDefault="009F4643" w:rsidP="009F4643">
      <w:pPr>
        <w:pStyle w:val="Geenafstand"/>
        <w:numPr>
          <w:ilvl w:val="2"/>
          <w:numId w:val="11"/>
        </w:numPr>
        <w:ind w:left="1276"/>
        <w:rPr>
          <w:rFonts w:asciiTheme="minorHAnsi" w:hAnsiTheme="minorHAnsi" w:cstheme="minorHAnsi"/>
          <w:bCs/>
          <w:sz w:val="22"/>
          <w:szCs w:val="22"/>
        </w:rPr>
      </w:pPr>
      <w:r w:rsidRPr="009F4643">
        <w:rPr>
          <w:rFonts w:asciiTheme="minorHAnsi" w:hAnsiTheme="minorHAnsi" w:cstheme="minorHAnsi"/>
          <w:bCs/>
          <w:sz w:val="22"/>
          <w:szCs w:val="22"/>
        </w:rPr>
        <w:t xml:space="preserve">overheidsopdrachten, </w:t>
      </w:r>
    </w:p>
    <w:p w14:paraId="42C7ADBF" w14:textId="77777777" w:rsidR="009F4643" w:rsidRPr="009F4643" w:rsidRDefault="009F4643" w:rsidP="009F4643">
      <w:pPr>
        <w:pStyle w:val="Geenafstand"/>
        <w:numPr>
          <w:ilvl w:val="2"/>
          <w:numId w:val="11"/>
        </w:numPr>
        <w:ind w:left="1276"/>
        <w:rPr>
          <w:rFonts w:asciiTheme="minorHAnsi" w:hAnsiTheme="minorHAnsi" w:cstheme="minorHAnsi"/>
          <w:bCs/>
          <w:sz w:val="22"/>
          <w:szCs w:val="22"/>
        </w:rPr>
      </w:pPr>
      <w:r w:rsidRPr="009F4643">
        <w:rPr>
          <w:rFonts w:asciiTheme="minorHAnsi" w:hAnsiTheme="minorHAnsi" w:cstheme="minorHAnsi"/>
          <w:bCs/>
          <w:sz w:val="22"/>
          <w:szCs w:val="22"/>
        </w:rPr>
        <w:t xml:space="preserve">financiële diensten, </w:t>
      </w:r>
    </w:p>
    <w:p w14:paraId="01615C0C" w14:textId="77777777" w:rsidR="009F4643" w:rsidRPr="009F4643" w:rsidRDefault="009F4643" w:rsidP="009F4643">
      <w:pPr>
        <w:pStyle w:val="Geenafstand"/>
        <w:numPr>
          <w:ilvl w:val="2"/>
          <w:numId w:val="11"/>
        </w:numPr>
        <w:ind w:left="1276"/>
        <w:rPr>
          <w:rFonts w:asciiTheme="minorHAnsi" w:hAnsiTheme="minorHAnsi" w:cstheme="minorHAnsi"/>
          <w:bCs/>
          <w:sz w:val="22"/>
          <w:szCs w:val="22"/>
        </w:rPr>
      </w:pPr>
      <w:r w:rsidRPr="009F4643">
        <w:rPr>
          <w:rFonts w:asciiTheme="minorHAnsi" w:hAnsiTheme="minorHAnsi" w:cstheme="minorHAnsi"/>
          <w:bCs/>
          <w:sz w:val="22"/>
          <w:szCs w:val="22"/>
        </w:rPr>
        <w:t xml:space="preserve">productveiligheid, </w:t>
      </w:r>
    </w:p>
    <w:p w14:paraId="0F14DBCE" w14:textId="77777777" w:rsidR="009F4643" w:rsidRPr="009F4643" w:rsidRDefault="009F4643" w:rsidP="009F4643">
      <w:pPr>
        <w:pStyle w:val="Geenafstand"/>
        <w:numPr>
          <w:ilvl w:val="2"/>
          <w:numId w:val="11"/>
        </w:numPr>
        <w:ind w:left="1276"/>
        <w:rPr>
          <w:rFonts w:asciiTheme="minorHAnsi" w:hAnsiTheme="minorHAnsi" w:cstheme="minorHAnsi"/>
          <w:bCs/>
          <w:sz w:val="22"/>
          <w:szCs w:val="22"/>
        </w:rPr>
      </w:pPr>
      <w:r w:rsidRPr="009F4643">
        <w:rPr>
          <w:rFonts w:asciiTheme="minorHAnsi" w:hAnsiTheme="minorHAnsi" w:cstheme="minorHAnsi"/>
          <w:bCs/>
          <w:sz w:val="22"/>
          <w:szCs w:val="22"/>
        </w:rPr>
        <w:t xml:space="preserve">veiligheid van vervoer, </w:t>
      </w:r>
    </w:p>
    <w:p w14:paraId="2E411E18" w14:textId="77777777" w:rsidR="009F4643" w:rsidRPr="009F4643" w:rsidRDefault="009F4643" w:rsidP="009F4643">
      <w:pPr>
        <w:pStyle w:val="Geenafstand"/>
        <w:numPr>
          <w:ilvl w:val="2"/>
          <w:numId w:val="11"/>
        </w:numPr>
        <w:ind w:left="1276"/>
        <w:rPr>
          <w:rFonts w:asciiTheme="minorHAnsi" w:hAnsiTheme="minorHAnsi" w:cstheme="minorHAnsi"/>
          <w:bCs/>
          <w:sz w:val="22"/>
          <w:szCs w:val="22"/>
        </w:rPr>
      </w:pPr>
      <w:r w:rsidRPr="009F4643">
        <w:rPr>
          <w:rFonts w:asciiTheme="minorHAnsi" w:hAnsiTheme="minorHAnsi" w:cstheme="minorHAnsi"/>
          <w:bCs/>
          <w:sz w:val="22"/>
          <w:szCs w:val="22"/>
        </w:rPr>
        <w:t xml:space="preserve">bescherming van het milieu, </w:t>
      </w:r>
    </w:p>
    <w:p w14:paraId="132C3CCD" w14:textId="77777777" w:rsidR="009F4643" w:rsidRPr="009F4643" w:rsidRDefault="009F4643" w:rsidP="009F4643">
      <w:pPr>
        <w:pStyle w:val="Geenafstand"/>
        <w:numPr>
          <w:ilvl w:val="2"/>
          <w:numId w:val="11"/>
        </w:numPr>
        <w:ind w:left="1276"/>
        <w:rPr>
          <w:rFonts w:asciiTheme="minorHAnsi" w:hAnsiTheme="minorHAnsi" w:cstheme="minorHAnsi"/>
          <w:bCs/>
          <w:sz w:val="22"/>
          <w:szCs w:val="22"/>
        </w:rPr>
      </w:pPr>
      <w:r w:rsidRPr="009F4643">
        <w:rPr>
          <w:rFonts w:asciiTheme="minorHAnsi" w:hAnsiTheme="minorHAnsi" w:cstheme="minorHAnsi"/>
          <w:bCs/>
          <w:sz w:val="22"/>
          <w:szCs w:val="22"/>
        </w:rPr>
        <w:t xml:space="preserve">veiligheid van levensmiddelen, </w:t>
      </w:r>
    </w:p>
    <w:p w14:paraId="2325378A" w14:textId="77777777" w:rsidR="009F4643" w:rsidRPr="009F4643" w:rsidRDefault="009F4643" w:rsidP="009F4643">
      <w:pPr>
        <w:pStyle w:val="Geenafstand"/>
        <w:numPr>
          <w:ilvl w:val="2"/>
          <w:numId w:val="11"/>
        </w:numPr>
        <w:ind w:left="1276"/>
        <w:rPr>
          <w:rFonts w:asciiTheme="minorHAnsi" w:hAnsiTheme="minorHAnsi" w:cstheme="minorHAnsi"/>
          <w:bCs/>
          <w:sz w:val="22"/>
          <w:szCs w:val="22"/>
        </w:rPr>
      </w:pPr>
      <w:r w:rsidRPr="009F4643">
        <w:rPr>
          <w:rFonts w:asciiTheme="minorHAnsi" w:hAnsiTheme="minorHAnsi" w:cstheme="minorHAnsi"/>
          <w:bCs/>
          <w:sz w:val="22"/>
          <w:szCs w:val="22"/>
        </w:rPr>
        <w:t xml:space="preserve">volksgezondheid, </w:t>
      </w:r>
    </w:p>
    <w:p w14:paraId="65D067A9" w14:textId="77777777" w:rsidR="009F4643" w:rsidRPr="009F4643" w:rsidRDefault="009F4643" w:rsidP="009F4643">
      <w:pPr>
        <w:pStyle w:val="Geenafstand"/>
        <w:numPr>
          <w:ilvl w:val="2"/>
          <w:numId w:val="11"/>
        </w:numPr>
        <w:ind w:left="1276"/>
        <w:rPr>
          <w:rFonts w:asciiTheme="minorHAnsi" w:hAnsiTheme="minorHAnsi" w:cstheme="minorHAnsi"/>
          <w:bCs/>
          <w:sz w:val="22"/>
          <w:szCs w:val="22"/>
        </w:rPr>
      </w:pPr>
      <w:r w:rsidRPr="009F4643">
        <w:rPr>
          <w:rFonts w:asciiTheme="minorHAnsi" w:hAnsiTheme="minorHAnsi" w:cstheme="minorHAnsi"/>
          <w:bCs/>
          <w:sz w:val="22"/>
          <w:szCs w:val="22"/>
        </w:rPr>
        <w:t xml:space="preserve">consumentenbescherming, en </w:t>
      </w:r>
    </w:p>
    <w:p w14:paraId="07259B46" w14:textId="77777777" w:rsidR="009F4643" w:rsidRPr="009F4643" w:rsidRDefault="009F4643" w:rsidP="009F4643">
      <w:pPr>
        <w:pStyle w:val="Geenafstand"/>
        <w:numPr>
          <w:ilvl w:val="2"/>
          <w:numId w:val="11"/>
        </w:numPr>
        <w:ind w:left="1276"/>
        <w:rPr>
          <w:rFonts w:asciiTheme="minorHAnsi" w:hAnsiTheme="minorHAnsi" w:cstheme="minorHAnsi"/>
          <w:bCs/>
          <w:sz w:val="22"/>
          <w:szCs w:val="22"/>
        </w:rPr>
      </w:pPr>
      <w:r w:rsidRPr="009F4643">
        <w:rPr>
          <w:rFonts w:asciiTheme="minorHAnsi" w:hAnsiTheme="minorHAnsi" w:cstheme="minorHAnsi"/>
          <w:bCs/>
          <w:sz w:val="22"/>
          <w:szCs w:val="22"/>
        </w:rPr>
        <w:t xml:space="preserve">bescherming van persoonsgegevens. </w:t>
      </w:r>
    </w:p>
    <w:p w14:paraId="48C27231" w14:textId="77777777" w:rsidR="009F4643" w:rsidRDefault="009F4643" w:rsidP="009F4643">
      <w:pPr>
        <w:pStyle w:val="Geenafstand"/>
        <w:rPr>
          <w:rFonts w:ascii="Calibri" w:hAnsi="Calibri"/>
          <w:bCs/>
        </w:rPr>
      </w:pPr>
    </w:p>
    <w:p w14:paraId="66A3B09E" w14:textId="1C11C1B8" w:rsidR="009F4643" w:rsidRPr="009F4643" w:rsidRDefault="00362224" w:rsidP="009F4643">
      <w:pPr>
        <w:pStyle w:val="Geenafstand"/>
        <w:rPr>
          <w:rFonts w:ascii="Calibri" w:hAnsi="Calibri"/>
          <w:bCs/>
          <w:sz w:val="22"/>
          <w:szCs w:val="22"/>
        </w:rPr>
      </w:pPr>
      <w:r>
        <w:rPr>
          <w:rFonts w:ascii="Calibri" w:hAnsi="Calibri"/>
          <w:bCs/>
          <w:sz w:val="22"/>
          <w:szCs w:val="22"/>
        </w:rPr>
        <w:t xml:space="preserve">We spreken van een misstand indien het maatschappelijk belang in het geding is. </w:t>
      </w:r>
      <w:r w:rsidR="009F4643" w:rsidRPr="009F4643">
        <w:rPr>
          <w:rFonts w:ascii="Calibri" w:hAnsi="Calibri"/>
          <w:bCs/>
          <w:sz w:val="22"/>
          <w:szCs w:val="22"/>
        </w:rPr>
        <w:t>Het maatschappelijk belang is in ieder geval in het geding indien de handeling of nalatigheid niet enkel persoonlijke belangen raakt en sprake is van oftewel een patroon of structureel karakter dan wel de handeling of nalatigheid ernstig of omvangrijk is. Een misstand is aldus niet altijd een schending van een wettelijk voorschrift en het kan ook een doen of laten zijn waardoor er een gevaar voor de volksgezondheid of veiligheid van personen optreedt.</w:t>
      </w:r>
    </w:p>
    <w:p w14:paraId="30BB900A" w14:textId="77777777" w:rsidR="009F4643" w:rsidRPr="009F4643" w:rsidRDefault="009F4643" w:rsidP="009F4643">
      <w:pPr>
        <w:pStyle w:val="Geenafstand"/>
        <w:ind w:left="851"/>
        <w:rPr>
          <w:rFonts w:ascii="Calibri" w:hAnsi="Calibri"/>
          <w:bCs/>
          <w:sz w:val="22"/>
          <w:szCs w:val="22"/>
        </w:rPr>
      </w:pPr>
    </w:p>
    <w:tbl>
      <w:tblPr>
        <w:tblStyle w:val="Tabelraster"/>
        <w:tblW w:w="0" w:type="auto"/>
        <w:tblInd w:w="846" w:type="dxa"/>
        <w:tblLook w:val="04A0" w:firstRow="1" w:lastRow="0" w:firstColumn="1" w:lastColumn="0" w:noHBand="0" w:noVBand="1"/>
      </w:tblPr>
      <w:tblGrid>
        <w:gridCol w:w="8215"/>
      </w:tblGrid>
      <w:tr w:rsidR="009F4643" w:rsidRPr="009F4643" w14:paraId="3C9B1E94" w14:textId="77777777" w:rsidTr="00191CA8">
        <w:tc>
          <w:tcPr>
            <w:tcW w:w="8215" w:type="dxa"/>
          </w:tcPr>
          <w:p w14:paraId="2691A607" w14:textId="77777777" w:rsidR="009F4643" w:rsidRPr="009F4643" w:rsidRDefault="009F4643" w:rsidP="00191CA8">
            <w:pPr>
              <w:pStyle w:val="Geenafstand"/>
              <w:jc w:val="center"/>
              <w:rPr>
                <w:rFonts w:ascii="Calibri" w:hAnsi="Calibri"/>
                <w:bCs/>
                <w:i/>
                <w:iCs/>
                <w:sz w:val="22"/>
                <w:szCs w:val="22"/>
              </w:rPr>
            </w:pPr>
            <w:r w:rsidRPr="009F4643">
              <w:rPr>
                <w:rFonts w:ascii="Calibri" w:hAnsi="Calibri"/>
                <w:bCs/>
                <w:i/>
                <w:iCs/>
                <w:sz w:val="22"/>
                <w:szCs w:val="22"/>
              </w:rPr>
              <w:t>Een voorbeeld van een misstand is het misbruiken van overheidsgeld door een bedrijf, een angstcultuur bij een bedrijf of het vermoeden van onvoldoende veiligheidstoezicht bij een bedrijf.</w:t>
            </w:r>
          </w:p>
        </w:tc>
      </w:tr>
    </w:tbl>
    <w:p w14:paraId="3CB3466F" w14:textId="77777777" w:rsidR="00A20D97" w:rsidRDefault="00A20D97" w:rsidP="00A1315C"/>
    <w:p w14:paraId="16CA4B04" w14:textId="085AA79B" w:rsidR="00A20D97" w:rsidRPr="00A20D97" w:rsidRDefault="00A20D97" w:rsidP="00A1315C">
      <w:pPr>
        <w:rPr>
          <w:b/>
          <w:bCs/>
        </w:rPr>
      </w:pPr>
      <w:r w:rsidRPr="00A20D97">
        <w:rPr>
          <w:b/>
          <w:bCs/>
        </w:rPr>
        <w:t>3.1</w:t>
      </w:r>
      <w:r w:rsidRPr="00A20D97">
        <w:rPr>
          <w:b/>
          <w:bCs/>
        </w:rPr>
        <w:tab/>
        <w:t>De vertrouwenspersoon</w:t>
      </w:r>
    </w:p>
    <w:p w14:paraId="4F6C6E8C" w14:textId="4E75B773" w:rsidR="00A1315C" w:rsidRDefault="00A20D97" w:rsidP="00640B77">
      <w:pPr>
        <w:spacing w:after="0"/>
        <w:contextualSpacing/>
        <w:rPr>
          <w:i/>
          <w:iCs/>
        </w:rPr>
      </w:pPr>
      <w:r>
        <w:rPr>
          <w:i/>
          <w:iCs/>
        </w:rPr>
        <w:tab/>
      </w:r>
      <w:r w:rsidR="00A1315C" w:rsidRPr="00A1315C">
        <w:rPr>
          <w:i/>
          <w:iCs/>
        </w:rPr>
        <w:t>Informatie, advies en ondersteuning</w:t>
      </w:r>
      <w:r w:rsidR="00491751">
        <w:rPr>
          <w:i/>
          <w:iCs/>
        </w:rPr>
        <w:t xml:space="preserve"> door de vertrouwenspersoon</w:t>
      </w:r>
    </w:p>
    <w:p w14:paraId="64EAB6DD" w14:textId="700C66C1" w:rsidR="00A1315C" w:rsidRDefault="004D276F" w:rsidP="00640B77">
      <w:pPr>
        <w:pStyle w:val="Lijstalinea"/>
        <w:numPr>
          <w:ilvl w:val="0"/>
          <w:numId w:val="9"/>
        </w:numPr>
        <w:spacing w:after="0"/>
        <w:rPr>
          <w:rFonts w:ascii="Calibri" w:hAnsi="Calibri"/>
          <w:bCs/>
        </w:rPr>
      </w:pPr>
      <w:r>
        <w:rPr>
          <w:rFonts w:ascii="Calibri" w:hAnsi="Calibri"/>
          <w:bCs/>
        </w:rPr>
        <w:t>De melder</w:t>
      </w:r>
      <w:r w:rsidR="00A1315C" w:rsidRPr="00640B77">
        <w:rPr>
          <w:rFonts w:ascii="Calibri" w:hAnsi="Calibri"/>
          <w:bCs/>
        </w:rPr>
        <w:t xml:space="preserve"> heeft de mogelijkheid om de vertrouwenspersoon te raadplegen over een vermoeden van een misstand</w:t>
      </w:r>
      <w:r w:rsidR="009F4643">
        <w:rPr>
          <w:rFonts w:ascii="Calibri" w:hAnsi="Calibri"/>
          <w:bCs/>
        </w:rPr>
        <w:t xml:space="preserve">. </w:t>
      </w:r>
      <w:r w:rsidR="00A1315C" w:rsidRPr="00640B77">
        <w:rPr>
          <w:rFonts w:ascii="Calibri" w:hAnsi="Calibri"/>
          <w:bCs/>
        </w:rPr>
        <w:t>De werknemer kan de vertrouwenspersoon verzoeken om informatie, advies en</w:t>
      </w:r>
      <w:r w:rsidR="00D03CA0" w:rsidRPr="00640B77">
        <w:rPr>
          <w:rFonts w:ascii="Calibri" w:hAnsi="Calibri"/>
          <w:bCs/>
        </w:rPr>
        <w:t>/of</w:t>
      </w:r>
      <w:r w:rsidR="00A1315C" w:rsidRPr="00640B77">
        <w:rPr>
          <w:rFonts w:ascii="Calibri" w:hAnsi="Calibri"/>
          <w:bCs/>
        </w:rPr>
        <w:t xml:space="preserve"> ondersteuning inzake de melding</w:t>
      </w:r>
      <w:r w:rsidR="00D03CA0" w:rsidRPr="00640B77">
        <w:rPr>
          <w:rFonts w:ascii="Calibri" w:hAnsi="Calibri"/>
          <w:bCs/>
        </w:rPr>
        <w:t xml:space="preserve"> van een misstand</w:t>
      </w:r>
      <w:r w:rsidR="00A1315C" w:rsidRPr="00640B77">
        <w:rPr>
          <w:rFonts w:ascii="Calibri" w:hAnsi="Calibri"/>
          <w:bCs/>
        </w:rPr>
        <w:t xml:space="preserve">. </w:t>
      </w:r>
    </w:p>
    <w:p w14:paraId="1AFAD969" w14:textId="77777777" w:rsidR="00D03CA0" w:rsidRPr="00491751" w:rsidRDefault="00D03CA0" w:rsidP="00640B77">
      <w:pPr>
        <w:spacing w:after="0"/>
        <w:ind w:left="708" w:hanging="708"/>
        <w:contextualSpacing/>
        <w:rPr>
          <w:rFonts w:ascii="Calibri" w:hAnsi="Calibri"/>
          <w:bCs/>
          <w:sz w:val="16"/>
          <w:szCs w:val="16"/>
        </w:rPr>
      </w:pPr>
    </w:p>
    <w:p w14:paraId="1E37D1E8" w14:textId="77777777" w:rsidR="00640B77" w:rsidRDefault="00491751" w:rsidP="00640B77">
      <w:pPr>
        <w:spacing w:after="0"/>
        <w:ind w:left="426" w:firstLine="283"/>
        <w:contextualSpacing/>
        <w:rPr>
          <w:rFonts w:ascii="Calibri" w:hAnsi="Calibri"/>
          <w:bCs/>
          <w:i/>
          <w:iCs/>
        </w:rPr>
      </w:pPr>
      <w:r>
        <w:rPr>
          <w:rFonts w:ascii="Calibri" w:hAnsi="Calibri"/>
          <w:bCs/>
          <w:i/>
          <w:iCs/>
        </w:rPr>
        <w:t>G</w:t>
      </w:r>
      <w:r w:rsidRPr="00491751">
        <w:rPr>
          <w:rFonts w:ascii="Calibri" w:hAnsi="Calibri"/>
          <w:bCs/>
          <w:i/>
          <w:iCs/>
        </w:rPr>
        <w:t>esprek met de vertrouwenspersoon</w:t>
      </w:r>
    </w:p>
    <w:p w14:paraId="59353AC6" w14:textId="212479FE" w:rsidR="00200DD3" w:rsidRPr="00640B77" w:rsidRDefault="00200DD3" w:rsidP="00640B77">
      <w:pPr>
        <w:pStyle w:val="Lijstalinea"/>
        <w:numPr>
          <w:ilvl w:val="0"/>
          <w:numId w:val="9"/>
        </w:numPr>
        <w:spacing w:after="0"/>
        <w:rPr>
          <w:rFonts w:ascii="Calibri" w:hAnsi="Calibri"/>
          <w:bCs/>
        </w:rPr>
      </w:pPr>
      <w:r w:rsidRPr="00640B77">
        <w:rPr>
          <w:rFonts w:ascii="Calibri" w:hAnsi="Calibri"/>
          <w:bCs/>
        </w:rPr>
        <w:t xml:space="preserve">Indien </w:t>
      </w:r>
      <w:r w:rsidR="004D276F">
        <w:rPr>
          <w:rFonts w:ascii="Calibri" w:hAnsi="Calibri"/>
          <w:bCs/>
        </w:rPr>
        <w:t>de melder</w:t>
      </w:r>
      <w:r w:rsidRPr="00640B77">
        <w:rPr>
          <w:rFonts w:ascii="Calibri" w:hAnsi="Calibri"/>
          <w:bCs/>
        </w:rPr>
        <w:t xml:space="preserve"> een gesprek heeft aangevraagd bij de vertrouwenspersoon, dan zal binnen een redelijke termijn telefonisch of digitaal een gesprek worden ingepland, c.q. plaatsvinden. In de uitzonderlijke situatie dat een digitaal of telefonisch gesprek echt niet mogelijk is kan het gesprek op een nader te bepalen locatie plaatsvinden. </w:t>
      </w:r>
    </w:p>
    <w:p w14:paraId="08298EB0" w14:textId="77777777" w:rsidR="001B39BC" w:rsidRDefault="00D03CA0" w:rsidP="00E85C5B">
      <w:pPr>
        <w:ind w:left="708"/>
        <w:rPr>
          <w:rFonts w:ascii="Calibri" w:hAnsi="Calibri"/>
          <w:bCs/>
        </w:rPr>
      </w:pPr>
      <w:r>
        <w:rPr>
          <w:rFonts w:ascii="Calibri" w:hAnsi="Calibri"/>
          <w:bCs/>
        </w:rPr>
        <w:t xml:space="preserve">Het gesprek met de vertrouwenspersoon is vertrouwelijk. Voor de vertrouwenspersoon geldt geheimhoudingsplicht. </w:t>
      </w:r>
      <w:r w:rsidRPr="00724D26">
        <w:rPr>
          <w:rFonts w:ascii="Calibri" w:hAnsi="Calibri"/>
          <w:bCs/>
        </w:rPr>
        <w:t>De vertrouwenspersoon</w:t>
      </w:r>
      <w:r>
        <w:rPr>
          <w:rFonts w:ascii="Calibri" w:hAnsi="Calibri"/>
          <w:bCs/>
        </w:rPr>
        <w:t xml:space="preserve"> zal niets doen zonder de toestemming van de melder. Aan het gesprek met de vertrouwenspersoon zijn voor de melder geen kosten verbonden.</w:t>
      </w:r>
    </w:p>
    <w:p w14:paraId="00223E16" w14:textId="3CB48731" w:rsidR="00640B77" w:rsidRDefault="001B39BC" w:rsidP="00640B77">
      <w:pPr>
        <w:spacing w:after="0"/>
        <w:ind w:left="708"/>
        <w:contextualSpacing/>
        <w:rPr>
          <w:i/>
          <w:iCs/>
        </w:rPr>
      </w:pPr>
      <w:r w:rsidRPr="00640B77">
        <w:rPr>
          <w:i/>
          <w:iCs/>
        </w:rPr>
        <w:t>Jaarlijkse rapportage</w:t>
      </w:r>
    </w:p>
    <w:p w14:paraId="6AF04648" w14:textId="47D1B144" w:rsidR="001B39BC" w:rsidRPr="00EF142C" w:rsidRDefault="001B39BC" w:rsidP="00EF142C">
      <w:pPr>
        <w:pStyle w:val="Lijstalinea"/>
        <w:numPr>
          <w:ilvl w:val="0"/>
          <w:numId w:val="9"/>
        </w:numPr>
        <w:spacing w:after="0"/>
        <w:rPr>
          <w:i/>
          <w:iCs/>
        </w:rPr>
      </w:pPr>
      <w:r>
        <w:t xml:space="preserve">De vertrouwenspersoon stelt jaarlijks een jaarverslag op over het afgelopen kalenderjaar en de gesprekken die zijn gevoerd naar aanleiding van deze regeling. Het verslag bevat </w:t>
      </w:r>
      <w:r>
        <w:lastRenderedPageBreak/>
        <w:t xml:space="preserve">informatie over het aantal gesprekken dat door de vertrouwenspersoon is gevoerd, een indicatie van de aard van de gesprekken en algemene informatie </w:t>
      </w:r>
      <w:r w:rsidR="00640B77">
        <w:t>over eventuele ervaringen.</w:t>
      </w:r>
      <w:r w:rsidR="00362224">
        <w:t xml:space="preserve"> Informatie in het jaarverslag is niet herleidbaar naar individuele personen.</w:t>
      </w:r>
      <w:r w:rsidR="00EF142C">
        <w:br/>
      </w:r>
      <w:r w:rsidR="00EF142C">
        <w:br/>
      </w:r>
      <w:r w:rsidR="00EF142C">
        <w:rPr>
          <w:i/>
          <w:iCs/>
        </w:rPr>
        <w:t>C</w:t>
      </w:r>
      <w:r w:rsidR="00EF142C" w:rsidRPr="00EF142C">
        <w:rPr>
          <w:i/>
          <w:iCs/>
        </w:rPr>
        <w:t>ontact met de vertrouwenspersoon</w:t>
      </w:r>
      <w:r w:rsidR="00EF142C">
        <w:rPr>
          <w:i/>
          <w:iCs/>
        </w:rPr>
        <w:t xml:space="preserve"> opnemen</w:t>
      </w:r>
    </w:p>
    <w:p w14:paraId="7CD3852F" w14:textId="376BFA5B" w:rsidR="00EF142C" w:rsidRPr="00640B77" w:rsidRDefault="00EF142C" w:rsidP="00EF142C">
      <w:pPr>
        <w:pStyle w:val="Lijstalinea"/>
        <w:numPr>
          <w:ilvl w:val="0"/>
          <w:numId w:val="9"/>
        </w:numPr>
        <w:spacing w:after="0"/>
        <w:rPr>
          <w:rFonts w:ascii="Calibri" w:hAnsi="Calibri"/>
          <w:bCs/>
        </w:rPr>
      </w:pPr>
      <w:r>
        <w:rPr>
          <w:rFonts w:ascii="Calibri" w:hAnsi="Calibri"/>
          <w:bCs/>
        </w:rPr>
        <w:t xml:space="preserve">De contactgegevens van de vertrouwenspersoon vind je onderaan deze regeling bij de contactgegevens in </w:t>
      </w:r>
      <w:r w:rsidRPr="008950DD">
        <w:rPr>
          <w:rFonts w:ascii="Calibri" w:hAnsi="Calibri"/>
          <w:bCs/>
        </w:rPr>
        <w:t xml:space="preserve">hoofdstuk </w:t>
      </w:r>
      <w:r w:rsidR="00B6245C">
        <w:rPr>
          <w:rFonts w:ascii="Calibri" w:hAnsi="Calibri"/>
          <w:bCs/>
        </w:rPr>
        <w:t>7</w:t>
      </w:r>
      <w:r w:rsidRPr="008950DD">
        <w:rPr>
          <w:rFonts w:ascii="Calibri" w:hAnsi="Calibri"/>
          <w:bCs/>
        </w:rPr>
        <w:t>.</w:t>
      </w:r>
    </w:p>
    <w:p w14:paraId="76C6E483" w14:textId="77777777" w:rsidR="00EF142C" w:rsidRPr="00EF142C" w:rsidRDefault="00EF142C" w:rsidP="00EF142C">
      <w:pPr>
        <w:pStyle w:val="Lijstalinea"/>
        <w:spacing w:after="0"/>
        <w:rPr>
          <w:i/>
          <w:iCs/>
        </w:rPr>
      </w:pPr>
    </w:p>
    <w:p w14:paraId="2FCDA299" w14:textId="3BA47AB3" w:rsidR="00A20D97" w:rsidRDefault="00A20D97" w:rsidP="00A20D97">
      <w:pPr>
        <w:rPr>
          <w:rFonts w:ascii="Calibri" w:hAnsi="Calibri"/>
          <w:b/>
        </w:rPr>
      </w:pPr>
      <w:r w:rsidRPr="00E85C5B">
        <w:rPr>
          <w:rFonts w:ascii="Calibri" w:hAnsi="Calibri"/>
          <w:b/>
        </w:rPr>
        <w:t>3.2</w:t>
      </w:r>
      <w:r w:rsidRPr="00E85C5B">
        <w:rPr>
          <w:rFonts w:ascii="Calibri" w:hAnsi="Calibri"/>
          <w:b/>
        </w:rPr>
        <w:tab/>
      </w:r>
      <w:r w:rsidR="00E85C5B" w:rsidRPr="00E85C5B">
        <w:rPr>
          <w:rFonts w:ascii="Calibri" w:hAnsi="Calibri"/>
          <w:b/>
        </w:rPr>
        <w:t>Huis v</w:t>
      </w:r>
      <w:r w:rsidR="00640B77">
        <w:rPr>
          <w:rFonts w:ascii="Calibri" w:hAnsi="Calibri"/>
          <w:b/>
        </w:rPr>
        <w:t>oor</w:t>
      </w:r>
      <w:r w:rsidR="00E85C5B" w:rsidRPr="00E85C5B">
        <w:rPr>
          <w:rFonts w:ascii="Calibri" w:hAnsi="Calibri"/>
          <w:b/>
        </w:rPr>
        <w:t xml:space="preserve"> Klokkenluiders</w:t>
      </w:r>
    </w:p>
    <w:p w14:paraId="66D171F6" w14:textId="1784AAB7" w:rsidR="00E85C5B" w:rsidRDefault="00491751" w:rsidP="00E85C5B">
      <w:pPr>
        <w:ind w:left="709"/>
        <w:contextualSpacing/>
        <w:rPr>
          <w:rFonts w:ascii="Calibri" w:hAnsi="Calibri"/>
          <w:bCs/>
          <w:i/>
          <w:iCs/>
        </w:rPr>
      </w:pPr>
      <w:r>
        <w:rPr>
          <w:rFonts w:ascii="Calibri" w:hAnsi="Calibri"/>
          <w:bCs/>
          <w:i/>
          <w:iCs/>
        </w:rPr>
        <w:t>Informatie en advies Huis v</w:t>
      </w:r>
      <w:r w:rsidR="00E85C5B">
        <w:rPr>
          <w:rFonts w:ascii="Calibri" w:hAnsi="Calibri"/>
          <w:bCs/>
          <w:i/>
          <w:iCs/>
        </w:rPr>
        <w:t>oor</w:t>
      </w:r>
      <w:r>
        <w:rPr>
          <w:rFonts w:ascii="Calibri" w:hAnsi="Calibri"/>
          <w:bCs/>
          <w:i/>
          <w:iCs/>
        </w:rPr>
        <w:t xml:space="preserve"> Klokkenluiders</w:t>
      </w:r>
    </w:p>
    <w:p w14:paraId="2FE932FB" w14:textId="3FA6948F" w:rsidR="00E85C5B" w:rsidRDefault="00E85C5B" w:rsidP="00E85C5B">
      <w:pPr>
        <w:ind w:left="709" w:hanging="708"/>
        <w:contextualSpacing/>
        <w:rPr>
          <w:rFonts w:ascii="Calibri" w:hAnsi="Calibri"/>
          <w:bCs/>
        </w:rPr>
      </w:pPr>
      <w:r w:rsidRPr="00E85C5B">
        <w:rPr>
          <w:rFonts w:ascii="Calibri" w:hAnsi="Calibri"/>
          <w:bCs/>
        </w:rPr>
        <w:t>1.</w:t>
      </w:r>
      <w:r w:rsidRPr="00E85C5B">
        <w:rPr>
          <w:rFonts w:ascii="Calibri" w:hAnsi="Calibri"/>
          <w:bCs/>
        </w:rPr>
        <w:tab/>
      </w:r>
      <w:r w:rsidR="00A1315C" w:rsidRPr="00E85C5B">
        <w:rPr>
          <w:rFonts w:ascii="Calibri" w:hAnsi="Calibri"/>
          <w:bCs/>
        </w:rPr>
        <w:t>Een melder kan tevens de afdeling advies van</w:t>
      </w:r>
      <w:r w:rsidR="00640B77">
        <w:rPr>
          <w:rFonts w:ascii="Calibri" w:hAnsi="Calibri"/>
          <w:bCs/>
        </w:rPr>
        <w:t xml:space="preserve"> </w:t>
      </w:r>
      <w:r w:rsidR="00A1315C" w:rsidRPr="00E85C5B">
        <w:rPr>
          <w:rFonts w:ascii="Calibri" w:hAnsi="Calibri"/>
          <w:bCs/>
        </w:rPr>
        <w:t>het Huis v</w:t>
      </w:r>
      <w:r>
        <w:rPr>
          <w:rFonts w:ascii="Calibri" w:hAnsi="Calibri"/>
          <w:bCs/>
        </w:rPr>
        <w:t>oor</w:t>
      </w:r>
      <w:r w:rsidR="00A1315C" w:rsidRPr="00E85C5B">
        <w:rPr>
          <w:rFonts w:ascii="Calibri" w:hAnsi="Calibri"/>
          <w:bCs/>
        </w:rPr>
        <w:t xml:space="preserve"> Klokkenluiders verzoeken om informatie en advies inzake het vermoeden van een misstand. Dit kan niet voor een integriteitsschending en/of ongewenste omgangsvormen</w:t>
      </w:r>
    </w:p>
    <w:p w14:paraId="027BADBD" w14:textId="0BD2074C" w:rsidR="00A1315C" w:rsidRDefault="00A1315C" w:rsidP="00E85C5B">
      <w:pPr>
        <w:ind w:left="709" w:hanging="708"/>
        <w:contextualSpacing/>
        <w:rPr>
          <w:rFonts w:ascii="Calibri" w:hAnsi="Calibri"/>
          <w:bCs/>
        </w:rPr>
      </w:pPr>
    </w:p>
    <w:p w14:paraId="199451E7" w14:textId="250D44ED" w:rsidR="00E85C5B" w:rsidRPr="00E85C5B" w:rsidRDefault="00E85C5B" w:rsidP="00E85C5B">
      <w:pPr>
        <w:pStyle w:val="Lijstalinea"/>
        <w:ind w:left="1"/>
        <w:rPr>
          <w:rFonts w:ascii="Calibri" w:hAnsi="Calibri"/>
          <w:b/>
        </w:rPr>
      </w:pPr>
      <w:r w:rsidRPr="00E85C5B">
        <w:rPr>
          <w:rFonts w:ascii="Calibri" w:hAnsi="Calibri"/>
          <w:b/>
        </w:rPr>
        <w:t>3.3</w:t>
      </w:r>
      <w:r w:rsidRPr="00E85C5B">
        <w:rPr>
          <w:rFonts w:ascii="Calibri" w:hAnsi="Calibri"/>
          <w:b/>
        </w:rPr>
        <w:tab/>
        <w:t>Melding doen</w:t>
      </w:r>
    </w:p>
    <w:p w14:paraId="2C071B22" w14:textId="77777777" w:rsidR="00E85C5B" w:rsidRDefault="00A1315C" w:rsidP="00E85C5B">
      <w:pPr>
        <w:ind w:left="709" w:hanging="1"/>
        <w:contextualSpacing/>
        <w:rPr>
          <w:i/>
          <w:iCs/>
        </w:rPr>
      </w:pPr>
      <w:r w:rsidRPr="00A1315C">
        <w:rPr>
          <w:i/>
          <w:iCs/>
        </w:rPr>
        <w:t>Intern of extern melden</w:t>
      </w:r>
    </w:p>
    <w:p w14:paraId="5A0097D2" w14:textId="7ED24B0F" w:rsidR="00A1315C" w:rsidRPr="00E85C5B" w:rsidRDefault="00E85C5B" w:rsidP="00E85C5B">
      <w:pPr>
        <w:ind w:left="708" w:hanging="708"/>
        <w:contextualSpacing/>
        <w:rPr>
          <w:i/>
          <w:iCs/>
        </w:rPr>
      </w:pPr>
      <w:r w:rsidRPr="00E85C5B">
        <w:t>1.</w:t>
      </w:r>
      <w:r>
        <w:rPr>
          <w:i/>
          <w:iCs/>
        </w:rPr>
        <w:t xml:space="preserve"> </w:t>
      </w:r>
      <w:r>
        <w:rPr>
          <w:i/>
          <w:iCs/>
        </w:rPr>
        <w:tab/>
      </w:r>
      <w:r w:rsidR="00A1315C">
        <w:t xml:space="preserve">Een </w:t>
      </w:r>
      <w:r w:rsidR="00A1315C" w:rsidRPr="00E85C5B">
        <w:rPr>
          <w:rFonts w:ascii="Calibri" w:hAnsi="Calibri"/>
        </w:rPr>
        <w:t>melder heeft de mogelijkheid om een interne melding te doen of (direct) een externe melding bij een bevoegde autoriteit of het Huis voor Klokkenluiders.</w:t>
      </w:r>
      <w:r w:rsidR="00491751" w:rsidRPr="00E85C5B">
        <w:rPr>
          <w:rFonts w:ascii="Calibri" w:hAnsi="Calibri"/>
        </w:rPr>
        <w:t xml:space="preserve"> Een melding kan alleen gedaan worden voor misstanden en niet voor integriteitsschendingen of ongewenste omgangsvormen. He</w:t>
      </w:r>
      <w:r w:rsidR="00A1315C" w:rsidRPr="00E85C5B">
        <w:rPr>
          <w:rFonts w:ascii="Calibri" w:hAnsi="Calibri"/>
        </w:rPr>
        <w:t>t heeft</w:t>
      </w:r>
      <w:r w:rsidR="00362224">
        <w:rPr>
          <w:rFonts w:ascii="Calibri" w:hAnsi="Calibri"/>
        </w:rPr>
        <w:t xml:space="preserve"> onze </w:t>
      </w:r>
      <w:r w:rsidR="00A1315C" w:rsidRPr="00E85C5B">
        <w:rPr>
          <w:rFonts w:ascii="Calibri" w:hAnsi="Calibri"/>
        </w:rPr>
        <w:t>voorkeur dat de melder zijn melding eerst intern doet.</w:t>
      </w:r>
    </w:p>
    <w:p w14:paraId="71FADE95" w14:textId="77777777" w:rsidR="00A1315C" w:rsidRDefault="00A1315C" w:rsidP="00A1315C">
      <w:pPr>
        <w:ind w:left="567" w:hanging="567"/>
        <w:contextualSpacing/>
      </w:pPr>
    </w:p>
    <w:p w14:paraId="31E22C00" w14:textId="009EB283" w:rsidR="00A1315C" w:rsidRPr="00E85C5B" w:rsidRDefault="00A20D97" w:rsidP="00A20D97">
      <w:pPr>
        <w:rPr>
          <w:b/>
          <w:bCs/>
        </w:rPr>
      </w:pPr>
      <w:r w:rsidRPr="00E85C5B">
        <w:rPr>
          <w:b/>
          <w:bCs/>
        </w:rPr>
        <w:t>3.</w:t>
      </w:r>
      <w:r w:rsidR="00EF142C">
        <w:rPr>
          <w:b/>
          <w:bCs/>
        </w:rPr>
        <w:t>4</w:t>
      </w:r>
      <w:r w:rsidR="00E03E06" w:rsidRPr="00E85C5B">
        <w:rPr>
          <w:b/>
          <w:bCs/>
        </w:rPr>
        <w:tab/>
      </w:r>
      <w:r w:rsidR="00A1315C" w:rsidRPr="00E85C5B">
        <w:rPr>
          <w:b/>
          <w:bCs/>
        </w:rPr>
        <w:t>Interne melding</w:t>
      </w:r>
    </w:p>
    <w:p w14:paraId="0BB6EC81" w14:textId="2FF7C1FC" w:rsidR="00E85C5B" w:rsidRDefault="00E85C5B" w:rsidP="00E85C5B">
      <w:pPr>
        <w:ind w:left="708" w:hanging="708"/>
        <w:contextualSpacing/>
      </w:pPr>
      <w:bookmarkStart w:id="2" w:name="_Hlk153530559"/>
      <w:r w:rsidRPr="00E85C5B">
        <w:t>1.</w:t>
      </w:r>
      <w:r>
        <w:rPr>
          <w:i/>
          <w:iCs/>
        </w:rPr>
        <w:tab/>
      </w:r>
      <w:r w:rsidRPr="00E85C5B">
        <w:t>Een interne melding kan worden gedaan door een werknemer die bij de Zoetwaren</w:t>
      </w:r>
      <w:r>
        <w:t>werkgever</w:t>
      </w:r>
      <w:r w:rsidRPr="00E85C5B">
        <w:t xml:space="preserve"> in dienst is of was. Ook sollicitanten of personen die niet bij de Zoetwarenwerkgever in dienst zijn of waren, maar die wel een </w:t>
      </w:r>
      <w:proofErr w:type="spellStart"/>
      <w:r w:rsidRPr="00E85C5B">
        <w:t>werkgerelateerde</w:t>
      </w:r>
      <w:proofErr w:type="spellEnd"/>
      <w:r w:rsidRPr="00E85C5B">
        <w:t xml:space="preserve"> relatie heeft of had met de Zoetwarenwerkgever kan een interne melding doen.</w:t>
      </w:r>
    </w:p>
    <w:p w14:paraId="11885CDF" w14:textId="77777777" w:rsidR="00E85C5B" w:rsidRDefault="00E85C5B" w:rsidP="00E85C5B">
      <w:pPr>
        <w:ind w:left="708" w:hanging="708"/>
        <w:contextualSpacing/>
        <w:rPr>
          <w:i/>
          <w:iCs/>
        </w:rPr>
      </w:pPr>
    </w:p>
    <w:p w14:paraId="6B34B09C" w14:textId="354ACEE3" w:rsidR="00D007CB" w:rsidRDefault="00E85C5B" w:rsidP="00D007CB">
      <w:pPr>
        <w:ind w:left="708" w:hanging="708"/>
        <w:contextualSpacing/>
      </w:pPr>
      <w:r w:rsidRPr="00934438">
        <w:t>2.</w:t>
      </w:r>
      <w:r w:rsidRPr="00934438">
        <w:tab/>
        <w:t>Het vermoeden van een misstand kan worden gemeld</w:t>
      </w:r>
      <w:r w:rsidR="00D007CB" w:rsidRPr="00934438">
        <w:t xml:space="preserve"> </w:t>
      </w:r>
      <w:r w:rsidRPr="00934438">
        <w:t>bij</w:t>
      </w:r>
      <w:r w:rsidR="00D007CB" w:rsidRPr="00934438">
        <w:t xml:space="preserve"> </w:t>
      </w:r>
      <w:r w:rsidR="00BC09BF" w:rsidRPr="00934438">
        <w:t xml:space="preserve">de </w:t>
      </w:r>
      <w:r w:rsidR="00994A4B">
        <w:t>‘</w:t>
      </w:r>
      <w:r w:rsidR="00BC09BF" w:rsidRPr="00934438">
        <w:t>functionaris</w:t>
      </w:r>
      <w:r w:rsidR="00994A4B">
        <w:t xml:space="preserve"> melding’</w:t>
      </w:r>
      <w:r w:rsidR="00BC09BF" w:rsidRPr="00934438">
        <w:t xml:space="preserve"> die binnen de Zoetwarenwerkgever hiervoor is aangesteld.</w:t>
      </w:r>
      <w:r w:rsidR="00D007CB" w:rsidRPr="00934438">
        <w:t xml:space="preserve"> Als de melder een redelijk vermoeden heeft dat de functionaris</w:t>
      </w:r>
      <w:r w:rsidR="00994A4B">
        <w:t xml:space="preserve"> melding</w:t>
      </w:r>
      <w:r w:rsidR="00D007CB" w:rsidRPr="00934438">
        <w:t xml:space="preserve"> bij de vermoede misstand betrokken is kan de melder de melding ook bij het interne toezichtsorgaan doen. De contactgegevens van de functionaris en het interne toezichtsorgaan vind je in hoofdstuk </w:t>
      </w:r>
      <w:r w:rsidR="00B6245C">
        <w:t>7</w:t>
      </w:r>
      <w:r w:rsidR="00D007CB" w:rsidRPr="00934438">
        <w:t xml:space="preserve"> – contractgegevens. In dat geval moet in deze regeling in plaats van ‘functionaris’ ‘het interne toezichtsorgaan’ worden gelezen.</w:t>
      </w:r>
    </w:p>
    <w:bookmarkEnd w:id="2"/>
    <w:p w14:paraId="3632D3FD" w14:textId="18184417" w:rsidR="00C37ED5" w:rsidRDefault="00C37ED5" w:rsidP="00362224">
      <w:pPr>
        <w:contextualSpacing/>
      </w:pPr>
      <w:r>
        <w:tab/>
      </w:r>
    </w:p>
    <w:p w14:paraId="6AB1E50B" w14:textId="36420082" w:rsidR="00C37ED5" w:rsidRDefault="0052215B" w:rsidP="00C178C7">
      <w:pPr>
        <w:ind w:left="709" w:hanging="709"/>
        <w:contextualSpacing/>
      </w:pPr>
      <w:r>
        <w:t>3.</w:t>
      </w:r>
      <w:r>
        <w:tab/>
      </w:r>
      <w:r w:rsidR="00C37ED5">
        <w:t xml:space="preserve">De melding mag schriftelijk, mondeling via de telefoon of andere spraakberichtsystemen of op verzoek van de melder binnen een redelijke termijn door middel van een gesprek op locatie. </w:t>
      </w:r>
    </w:p>
    <w:p w14:paraId="1FE9D9E2" w14:textId="77777777" w:rsidR="002470C8" w:rsidRDefault="002470C8" w:rsidP="00C178C7">
      <w:pPr>
        <w:ind w:left="709" w:hanging="709"/>
        <w:contextualSpacing/>
      </w:pPr>
    </w:p>
    <w:p w14:paraId="008C201F" w14:textId="1478AC46" w:rsidR="002470C8" w:rsidRDefault="002470C8" w:rsidP="00C178C7">
      <w:pPr>
        <w:ind w:left="709" w:hanging="709"/>
        <w:contextualSpacing/>
      </w:pPr>
      <w:r>
        <w:t>4.</w:t>
      </w:r>
      <w:r>
        <w:tab/>
        <w:t xml:space="preserve">De melder </w:t>
      </w:r>
      <w:r w:rsidR="00934438">
        <w:t>mag nadat er een vertrouwelijk gesprek heeft plaatsgevonden met de vertrouwenspersoon de misstand ook anoniem melden.</w:t>
      </w:r>
      <w:r>
        <w:t xml:space="preserve"> De vertrouwenspersoon stuurt de melding, in overleg met de melder, door naar de functionaris, als bedoeld in lid 2.</w:t>
      </w:r>
    </w:p>
    <w:p w14:paraId="29426E71" w14:textId="3D527C00" w:rsidR="0052215B" w:rsidRDefault="0052215B" w:rsidP="002470C8">
      <w:pPr>
        <w:contextualSpacing/>
        <w:rPr>
          <w:i/>
          <w:iCs/>
        </w:rPr>
      </w:pPr>
    </w:p>
    <w:p w14:paraId="2B9BED10" w14:textId="5BC1628B" w:rsidR="00640B77" w:rsidRDefault="00934438" w:rsidP="00640B77">
      <w:pPr>
        <w:ind w:left="708" w:hanging="708"/>
        <w:contextualSpacing/>
      </w:pPr>
      <w:r>
        <w:t>5</w:t>
      </w:r>
      <w:r w:rsidR="00640B77" w:rsidRPr="00BC09BF">
        <w:t>.</w:t>
      </w:r>
      <w:r w:rsidR="00640B77">
        <w:rPr>
          <w:i/>
          <w:iCs/>
        </w:rPr>
        <w:tab/>
      </w:r>
      <w:r w:rsidR="00D007CB" w:rsidRPr="00D007CB">
        <w:t>Indien</w:t>
      </w:r>
      <w:r w:rsidR="00640B77" w:rsidRPr="00D007CB">
        <w:t xml:space="preserve"> er</w:t>
      </w:r>
      <w:r w:rsidR="00640B77">
        <w:t xml:space="preserve"> sprake is van een strafbaar feit doet de </w:t>
      </w:r>
      <w:r w:rsidR="00D007CB">
        <w:t>Zoetwarenwerkgever</w:t>
      </w:r>
      <w:r w:rsidR="00640B77">
        <w:t xml:space="preserve"> aangifte. </w:t>
      </w:r>
    </w:p>
    <w:p w14:paraId="63F8214F" w14:textId="1C23958A" w:rsidR="0039321E" w:rsidRDefault="0039321E" w:rsidP="00640B77">
      <w:pPr>
        <w:ind w:left="708" w:hanging="708"/>
        <w:contextualSpacing/>
      </w:pPr>
      <w:r>
        <w:br/>
      </w:r>
    </w:p>
    <w:p w14:paraId="1D9AC0B3" w14:textId="17E23F7A" w:rsidR="00640B77" w:rsidRDefault="00640B77" w:rsidP="002470C8">
      <w:pPr>
        <w:contextualSpacing/>
        <w:rPr>
          <w:i/>
          <w:iCs/>
        </w:rPr>
      </w:pPr>
    </w:p>
    <w:p w14:paraId="1B627914" w14:textId="6EBD4DDD" w:rsidR="00640B77" w:rsidRPr="00640B77" w:rsidRDefault="00640B77" w:rsidP="002470C8">
      <w:pPr>
        <w:contextualSpacing/>
        <w:rPr>
          <w:b/>
          <w:bCs/>
        </w:rPr>
      </w:pPr>
      <w:r w:rsidRPr="00640B77">
        <w:rPr>
          <w:b/>
          <w:bCs/>
        </w:rPr>
        <w:lastRenderedPageBreak/>
        <w:t>3.</w:t>
      </w:r>
      <w:r w:rsidR="00EF142C">
        <w:rPr>
          <w:b/>
          <w:bCs/>
        </w:rPr>
        <w:t>4.1</w:t>
      </w:r>
      <w:r w:rsidRPr="00640B77">
        <w:rPr>
          <w:b/>
          <w:bCs/>
        </w:rPr>
        <w:tab/>
        <w:t>Registratie en communicatie</w:t>
      </w:r>
    </w:p>
    <w:p w14:paraId="3E9A872B" w14:textId="6019C008" w:rsidR="0052215B" w:rsidRDefault="00640B77" w:rsidP="00C178C7">
      <w:pPr>
        <w:ind w:left="709" w:hanging="709"/>
        <w:contextualSpacing/>
      </w:pPr>
      <w:r>
        <w:t>1.</w:t>
      </w:r>
      <w:r w:rsidR="0052215B">
        <w:tab/>
        <w:t xml:space="preserve">De mondelinge melding wordt geregistreerd door het maken van een gespreksopname in een opvraagbare vorm. </w:t>
      </w:r>
      <w:r w:rsidR="00F660B0">
        <w:t>Voorafgaand aan het maken van een opname zal hiervoor expliciete toestemmingen aan de melder worden gevraagd. De instemming van de melder wordt geregistreerd</w:t>
      </w:r>
      <w:r w:rsidR="0052215B">
        <w:t>;</w:t>
      </w:r>
    </w:p>
    <w:p w14:paraId="14287691" w14:textId="6F594ED9" w:rsidR="0052215B" w:rsidRDefault="0052215B" w:rsidP="00C178C7">
      <w:pPr>
        <w:ind w:left="709" w:hanging="709"/>
        <w:contextualSpacing/>
      </w:pPr>
      <w:r>
        <w:tab/>
      </w:r>
    </w:p>
    <w:p w14:paraId="462A06B5" w14:textId="43F1D0D2" w:rsidR="0052215B" w:rsidRDefault="00640B77" w:rsidP="0052215B">
      <w:pPr>
        <w:ind w:left="709" w:hanging="1"/>
        <w:contextualSpacing/>
      </w:pPr>
      <w:r>
        <w:t>o</w:t>
      </w:r>
      <w:r w:rsidR="0052215B">
        <w:t>f</w:t>
      </w:r>
    </w:p>
    <w:p w14:paraId="19DADC5B" w14:textId="77777777" w:rsidR="0052215B" w:rsidRDefault="0052215B" w:rsidP="0052215B">
      <w:pPr>
        <w:ind w:left="709" w:hanging="1"/>
        <w:contextualSpacing/>
      </w:pPr>
    </w:p>
    <w:p w14:paraId="389D8684" w14:textId="2B900E05" w:rsidR="002470C8" w:rsidRDefault="002470C8" w:rsidP="0052215B">
      <w:pPr>
        <w:ind w:left="709" w:hanging="1"/>
        <w:contextualSpacing/>
      </w:pPr>
      <w:r>
        <w:t xml:space="preserve">Door een volledige en nauwkeurige schriftelijke weergave van het gesprek, waarbij </w:t>
      </w:r>
      <w:r w:rsidR="00F660B0">
        <w:t>de expliciete toestemming van de melder wordt gevraagd. D</w:t>
      </w:r>
      <w:r>
        <w:t xml:space="preserve">e melder </w:t>
      </w:r>
      <w:r w:rsidR="00F660B0">
        <w:t xml:space="preserve">krijgt </w:t>
      </w:r>
      <w:r>
        <w:t xml:space="preserve">de gelegenheid om </w:t>
      </w:r>
      <w:r w:rsidR="00F660B0">
        <w:t>de schriftelijke weergave</w:t>
      </w:r>
      <w:r>
        <w:t xml:space="preserve"> te controleren, </w:t>
      </w:r>
      <w:r w:rsidR="00F660B0">
        <w:t xml:space="preserve">al dan niet </w:t>
      </w:r>
      <w:r>
        <w:t>te corrigeren en voor akkoord te ondertekenen.</w:t>
      </w:r>
    </w:p>
    <w:p w14:paraId="78CC5285" w14:textId="77777777" w:rsidR="002470C8" w:rsidRDefault="002470C8" w:rsidP="002470C8">
      <w:pPr>
        <w:contextualSpacing/>
      </w:pPr>
    </w:p>
    <w:p w14:paraId="349BC385" w14:textId="4212E016" w:rsidR="002470C8" w:rsidRDefault="00640B77" w:rsidP="002470C8">
      <w:pPr>
        <w:ind w:left="708" w:hanging="708"/>
        <w:contextualSpacing/>
      </w:pPr>
      <w:r>
        <w:t>2</w:t>
      </w:r>
      <w:r w:rsidR="002470C8">
        <w:t>.</w:t>
      </w:r>
      <w:r w:rsidR="002470C8">
        <w:tab/>
      </w:r>
      <w:r w:rsidR="002470C8" w:rsidRPr="008950DD">
        <w:t>De functionaris, als bedoeld in</w:t>
      </w:r>
      <w:r w:rsidR="00F660B0" w:rsidRPr="008950DD">
        <w:t xml:space="preserve"> artikel 3.</w:t>
      </w:r>
      <w:r w:rsidR="008950DD">
        <w:t>4</w:t>
      </w:r>
      <w:r w:rsidR="002470C8" w:rsidRPr="008950DD">
        <w:t xml:space="preserve"> lid 2, stuurt de melding in overleg met de melder door naar de </w:t>
      </w:r>
      <w:r w:rsidR="007611E2">
        <w:t>‘</w:t>
      </w:r>
      <w:r w:rsidR="00994A4B">
        <w:t>functionaris opvolging</w:t>
      </w:r>
      <w:r w:rsidR="007611E2">
        <w:t>’</w:t>
      </w:r>
      <w:r w:rsidR="00994A4B">
        <w:t xml:space="preserve"> bij de </w:t>
      </w:r>
      <w:r w:rsidR="007035D1" w:rsidRPr="008950DD">
        <w:t>Zoetwaren</w:t>
      </w:r>
      <w:r w:rsidR="002470C8" w:rsidRPr="008950DD">
        <w:t>werkgever.</w:t>
      </w:r>
    </w:p>
    <w:p w14:paraId="21F33EA8" w14:textId="176F3C18" w:rsidR="00F660B0" w:rsidRDefault="00F660B0" w:rsidP="00F660B0">
      <w:pPr>
        <w:pStyle w:val="Geenafstand"/>
        <w:ind w:left="708" w:hanging="708"/>
        <w:rPr>
          <w:rFonts w:asciiTheme="minorHAnsi" w:hAnsiTheme="minorHAnsi" w:cstheme="minorHAnsi"/>
          <w:bCs/>
          <w:sz w:val="22"/>
          <w:szCs w:val="22"/>
        </w:rPr>
      </w:pPr>
      <w:r w:rsidRPr="00F660B0">
        <w:rPr>
          <w:rFonts w:asciiTheme="minorHAnsi" w:hAnsiTheme="minorHAnsi" w:cstheme="minorHAnsi"/>
          <w:sz w:val="22"/>
          <w:szCs w:val="22"/>
        </w:rPr>
        <w:t>3.</w:t>
      </w:r>
      <w:r w:rsidRPr="00F660B0">
        <w:rPr>
          <w:rFonts w:asciiTheme="minorHAnsi" w:hAnsiTheme="minorHAnsi" w:cstheme="minorHAnsi"/>
          <w:sz w:val="22"/>
          <w:szCs w:val="22"/>
        </w:rPr>
        <w:tab/>
      </w:r>
      <w:r w:rsidRPr="00F660B0">
        <w:rPr>
          <w:rFonts w:asciiTheme="minorHAnsi" w:hAnsiTheme="minorHAnsi" w:cstheme="minorHAnsi"/>
          <w:bCs/>
          <w:sz w:val="22"/>
          <w:szCs w:val="22"/>
        </w:rPr>
        <w:t xml:space="preserve">Indien de melder een interne melding per (aangetekende) post heeft verzonden, dan wordt verondersteld dat </w:t>
      </w:r>
      <w:r>
        <w:rPr>
          <w:rFonts w:asciiTheme="minorHAnsi" w:hAnsiTheme="minorHAnsi" w:cstheme="minorHAnsi"/>
          <w:bCs/>
          <w:sz w:val="22"/>
          <w:szCs w:val="22"/>
        </w:rPr>
        <w:t xml:space="preserve">de </w:t>
      </w:r>
      <w:r w:rsidRPr="00F660B0">
        <w:rPr>
          <w:rFonts w:asciiTheme="minorHAnsi" w:hAnsiTheme="minorHAnsi" w:cstheme="minorHAnsi"/>
          <w:bCs/>
          <w:sz w:val="22"/>
          <w:szCs w:val="22"/>
        </w:rPr>
        <w:t>melder ermee instemt dat alle kennisgevingen en mededelingen aan melder langs schriftelijke weg en op datzelfde postadres worden toegestuurd</w:t>
      </w:r>
      <w:r>
        <w:rPr>
          <w:rFonts w:asciiTheme="minorHAnsi" w:hAnsiTheme="minorHAnsi" w:cstheme="minorHAnsi"/>
          <w:bCs/>
          <w:sz w:val="22"/>
          <w:szCs w:val="22"/>
        </w:rPr>
        <w:t>.</w:t>
      </w:r>
      <w:r w:rsidRPr="00F660B0">
        <w:rPr>
          <w:rFonts w:asciiTheme="minorHAnsi" w:hAnsiTheme="minorHAnsi" w:cstheme="minorHAnsi"/>
          <w:bCs/>
          <w:sz w:val="22"/>
          <w:szCs w:val="22"/>
        </w:rPr>
        <w:t xml:space="preserve"> Van het voorgaande kan worden afgeweken indien de melder expliciet (of nadien schriftelijk) aan de</w:t>
      </w:r>
      <w:r>
        <w:rPr>
          <w:rFonts w:asciiTheme="minorHAnsi" w:hAnsiTheme="minorHAnsi" w:cstheme="minorHAnsi"/>
          <w:bCs/>
          <w:sz w:val="22"/>
          <w:szCs w:val="22"/>
        </w:rPr>
        <w:t xml:space="preserve"> functionaris en/of Zoetwarenwerkgever</w:t>
      </w:r>
      <w:r w:rsidRPr="00F660B0">
        <w:rPr>
          <w:rFonts w:asciiTheme="minorHAnsi" w:hAnsiTheme="minorHAnsi" w:cstheme="minorHAnsi"/>
          <w:bCs/>
          <w:sz w:val="22"/>
          <w:szCs w:val="22"/>
        </w:rPr>
        <w:t xml:space="preserve"> aangeeft dat hij verdere bericht(</w:t>
      </w:r>
      <w:proofErr w:type="spellStart"/>
      <w:r w:rsidRPr="00F660B0">
        <w:rPr>
          <w:rFonts w:asciiTheme="minorHAnsi" w:hAnsiTheme="minorHAnsi" w:cstheme="minorHAnsi"/>
          <w:bCs/>
          <w:sz w:val="22"/>
          <w:szCs w:val="22"/>
        </w:rPr>
        <w:t>geving</w:t>
      </w:r>
      <w:proofErr w:type="spellEnd"/>
      <w:r w:rsidRPr="00F660B0">
        <w:rPr>
          <w:rFonts w:asciiTheme="minorHAnsi" w:hAnsiTheme="minorHAnsi" w:cstheme="minorHAnsi"/>
          <w:bCs/>
          <w:sz w:val="22"/>
          <w:szCs w:val="22"/>
        </w:rPr>
        <w:t>)en per e-mail wenst te ontvangen en daartoe zijn e-mailadres opgeeft.</w:t>
      </w:r>
    </w:p>
    <w:p w14:paraId="330BA855" w14:textId="77777777" w:rsidR="00F660B0" w:rsidRPr="00F660B0" w:rsidRDefault="00F660B0" w:rsidP="00F660B0">
      <w:pPr>
        <w:pStyle w:val="Geenafstand"/>
        <w:ind w:left="708" w:hanging="708"/>
        <w:rPr>
          <w:rFonts w:asciiTheme="minorHAnsi" w:hAnsiTheme="minorHAnsi" w:cstheme="minorHAnsi"/>
          <w:bCs/>
          <w:sz w:val="22"/>
          <w:szCs w:val="22"/>
        </w:rPr>
      </w:pPr>
    </w:p>
    <w:p w14:paraId="19D660DA" w14:textId="49D1F9F6" w:rsidR="00F660B0" w:rsidRPr="00F660B0" w:rsidRDefault="00F660B0" w:rsidP="00F660B0">
      <w:pPr>
        <w:pStyle w:val="Geenafstand"/>
        <w:ind w:left="708" w:hanging="708"/>
        <w:rPr>
          <w:rFonts w:asciiTheme="minorHAnsi" w:hAnsiTheme="minorHAnsi" w:cstheme="minorHAnsi"/>
          <w:b/>
          <w:sz w:val="22"/>
          <w:szCs w:val="22"/>
          <w:u w:val="single"/>
        </w:rPr>
      </w:pPr>
      <w:r w:rsidRPr="00F660B0">
        <w:rPr>
          <w:rFonts w:asciiTheme="minorHAnsi" w:hAnsiTheme="minorHAnsi" w:cstheme="minorHAnsi"/>
          <w:bCs/>
          <w:sz w:val="22"/>
          <w:szCs w:val="22"/>
        </w:rPr>
        <w:t>4.</w:t>
      </w:r>
      <w:r w:rsidRPr="00F660B0">
        <w:rPr>
          <w:rFonts w:asciiTheme="minorHAnsi" w:hAnsiTheme="minorHAnsi" w:cstheme="minorHAnsi"/>
          <w:bCs/>
          <w:sz w:val="22"/>
          <w:szCs w:val="22"/>
        </w:rPr>
        <w:tab/>
        <w:t xml:space="preserve">Indien de melder een interne melding per e-mail heeft gedaan, dan wordt verondersteld dat </w:t>
      </w:r>
      <w:r>
        <w:rPr>
          <w:rFonts w:asciiTheme="minorHAnsi" w:hAnsiTheme="minorHAnsi" w:cstheme="minorHAnsi"/>
          <w:bCs/>
          <w:sz w:val="22"/>
          <w:szCs w:val="22"/>
        </w:rPr>
        <w:t xml:space="preserve">de </w:t>
      </w:r>
      <w:r w:rsidRPr="00F660B0">
        <w:rPr>
          <w:rFonts w:asciiTheme="minorHAnsi" w:hAnsiTheme="minorHAnsi" w:cstheme="minorHAnsi"/>
          <w:bCs/>
          <w:sz w:val="22"/>
          <w:szCs w:val="22"/>
        </w:rPr>
        <w:t>melder ermee instemt dat alle kennisgevingen en mededelingen in het kader (van de uitvoering) van deze regeling aan melder langs elektronische weg en op datzelfde e-mailadres worden toegestuurd</w:t>
      </w:r>
      <w:r>
        <w:rPr>
          <w:rStyle w:val="Verwijzingopmerking"/>
          <w:rFonts w:asciiTheme="minorHAnsi" w:hAnsiTheme="minorHAnsi" w:cstheme="minorHAnsi"/>
          <w:sz w:val="22"/>
          <w:szCs w:val="22"/>
        </w:rPr>
        <w:t>.</w:t>
      </w:r>
    </w:p>
    <w:p w14:paraId="4600D4DD" w14:textId="504E517A" w:rsidR="00F660B0" w:rsidRPr="00F660B0" w:rsidRDefault="00F660B0" w:rsidP="00F660B0">
      <w:pPr>
        <w:pStyle w:val="Geenafstand"/>
        <w:ind w:left="708" w:hanging="708"/>
        <w:rPr>
          <w:rFonts w:asciiTheme="minorHAnsi" w:hAnsiTheme="minorHAnsi" w:cstheme="minorHAnsi"/>
          <w:b/>
          <w:sz w:val="22"/>
          <w:szCs w:val="22"/>
          <w:u w:val="single"/>
        </w:rPr>
      </w:pPr>
    </w:p>
    <w:p w14:paraId="55F00A3E" w14:textId="117C1275" w:rsidR="007035D1" w:rsidRPr="007035D1" w:rsidRDefault="007035D1" w:rsidP="007035D1">
      <w:pPr>
        <w:pStyle w:val="Geenafstand"/>
        <w:ind w:left="708" w:hanging="708"/>
        <w:rPr>
          <w:rFonts w:asciiTheme="minorHAnsi" w:hAnsiTheme="minorHAnsi" w:cstheme="minorHAnsi"/>
          <w:b/>
          <w:sz w:val="22"/>
          <w:szCs w:val="22"/>
          <w:u w:val="single"/>
        </w:rPr>
      </w:pPr>
      <w:r w:rsidRPr="007035D1">
        <w:rPr>
          <w:rFonts w:asciiTheme="minorHAnsi" w:hAnsiTheme="minorHAnsi" w:cstheme="minorHAnsi"/>
          <w:sz w:val="22"/>
          <w:szCs w:val="22"/>
        </w:rPr>
        <w:t>5.</w:t>
      </w:r>
      <w:r w:rsidRPr="007035D1">
        <w:rPr>
          <w:rFonts w:asciiTheme="minorHAnsi" w:hAnsiTheme="minorHAnsi" w:cstheme="minorHAnsi"/>
          <w:sz w:val="22"/>
          <w:szCs w:val="22"/>
        </w:rPr>
        <w:tab/>
      </w:r>
      <w:r w:rsidRPr="007035D1">
        <w:rPr>
          <w:rFonts w:asciiTheme="minorHAnsi" w:hAnsiTheme="minorHAnsi" w:cstheme="minorHAnsi"/>
          <w:bCs/>
          <w:sz w:val="22"/>
          <w:szCs w:val="22"/>
        </w:rPr>
        <w:t xml:space="preserve">De melder zal </w:t>
      </w:r>
      <w:r w:rsidRPr="007035D1">
        <w:rPr>
          <w:rFonts w:asciiTheme="minorHAnsi" w:hAnsiTheme="minorHAnsi" w:cstheme="minorHAnsi"/>
          <w:sz w:val="22"/>
          <w:szCs w:val="22"/>
        </w:rPr>
        <w:t xml:space="preserve">binnen </w:t>
      </w:r>
      <w:r w:rsidR="00F51E94">
        <w:rPr>
          <w:rFonts w:asciiTheme="minorHAnsi" w:hAnsiTheme="minorHAnsi" w:cstheme="minorHAnsi"/>
          <w:sz w:val="22"/>
          <w:szCs w:val="22"/>
        </w:rPr>
        <w:t>zeven</w:t>
      </w:r>
      <w:r w:rsidRPr="007035D1">
        <w:rPr>
          <w:rFonts w:asciiTheme="minorHAnsi" w:hAnsiTheme="minorHAnsi" w:cstheme="minorHAnsi"/>
          <w:sz w:val="22"/>
          <w:szCs w:val="22"/>
        </w:rPr>
        <w:t xml:space="preserve"> dagen na het doen van de melding een ontvangstbevestiging ontvangen door de</w:t>
      </w:r>
      <w:r w:rsidR="00934438">
        <w:rPr>
          <w:rFonts w:asciiTheme="minorHAnsi" w:hAnsiTheme="minorHAnsi" w:cstheme="minorHAnsi"/>
          <w:sz w:val="22"/>
          <w:szCs w:val="22"/>
        </w:rPr>
        <w:t xml:space="preserve"> functionaris zo</w:t>
      </w:r>
      <w:r w:rsidR="00934438" w:rsidRPr="00934438">
        <w:rPr>
          <w:rFonts w:asciiTheme="minorHAnsi" w:hAnsiTheme="minorHAnsi" w:cstheme="minorHAnsi"/>
          <w:sz w:val="22"/>
          <w:szCs w:val="22"/>
        </w:rPr>
        <w:t xml:space="preserve">als </w:t>
      </w:r>
      <w:r w:rsidR="00934438">
        <w:rPr>
          <w:rFonts w:asciiTheme="minorHAnsi" w:hAnsiTheme="minorHAnsi" w:cstheme="minorHAnsi"/>
          <w:sz w:val="22"/>
          <w:szCs w:val="22"/>
        </w:rPr>
        <w:t xml:space="preserve">bedoeld </w:t>
      </w:r>
      <w:r w:rsidR="00934438" w:rsidRPr="00934438">
        <w:rPr>
          <w:rFonts w:asciiTheme="minorHAnsi" w:hAnsiTheme="minorHAnsi" w:cstheme="minorHAnsi"/>
          <w:sz w:val="22"/>
          <w:szCs w:val="22"/>
        </w:rPr>
        <w:t>in 3.</w:t>
      </w:r>
      <w:r w:rsidR="00934438">
        <w:rPr>
          <w:rFonts w:asciiTheme="minorHAnsi" w:hAnsiTheme="minorHAnsi" w:cstheme="minorHAnsi"/>
          <w:sz w:val="22"/>
          <w:szCs w:val="22"/>
        </w:rPr>
        <w:t>4 lid 2.</w:t>
      </w:r>
      <w:r w:rsidRPr="007035D1">
        <w:rPr>
          <w:rFonts w:asciiTheme="minorHAnsi" w:hAnsiTheme="minorHAnsi" w:cstheme="minorHAnsi"/>
          <w:sz w:val="22"/>
          <w:szCs w:val="22"/>
        </w:rPr>
        <w:t xml:space="preserve"> </w:t>
      </w:r>
      <w:r w:rsidRPr="007035D1">
        <w:rPr>
          <w:rFonts w:asciiTheme="minorHAnsi" w:hAnsiTheme="minorHAnsi" w:cstheme="minorHAnsi"/>
          <w:bCs/>
          <w:sz w:val="22"/>
          <w:szCs w:val="22"/>
        </w:rPr>
        <w:t>De ontvangstbevestiging bevat onder meer een zakelijke beschrijving van de melding, de datum waarop de melding is ontvangen en een afschrift van de melding.</w:t>
      </w:r>
    </w:p>
    <w:p w14:paraId="229A1D3B" w14:textId="74C5C1CA" w:rsidR="002470C8" w:rsidRDefault="002470C8" w:rsidP="0050552D">
      <w:pPr>
        <w:tabs>
          <w:tab w:val="left" w:pos="1703"/>
        </w:tabs>
        <w:ind w:left="708" w:hanging="708"/>
        <w:contextualSpacing/>
      </w:pPr>
    </w:p>
    <w:p w14:paraId="6F3A0483" w14:textId="18C28931" w:rsidR="00A1315C" w:rsidRDefault="00A1315C" w:rsidP="00A1315C">
      <w:pPr>
        <w:rPr>
          <w:b/>
          <w:bCs/>
        </w:rPr>
      </w:pPr>
      <w:r w:rsidRPr="002470C8">
        <w:rPr>
          <w:b/>
          <w:bCs/>
        </w:rPr>
        <w:t>3.</w:t>
      </w:r>
      <w:r w:rsidR="00EF142C">
        <w:rPr>
          <w:b/>
          <w:bCs/>
        </w:rPr>
        <w:t>4</w:t>
      </w:r>
      <w:r w:rsidR="002470C8" w:rsidRPr="002470C8">
        <w:rPr>
          <w:b/>
          <w:bCs/>
        </w:rPr>
        <w:t>.</w:t>
      </w:r>
      <w:r w:rsidR="00EF142C">
        <w:rPr>
          <w:b/>
          <w:bCs/>
        </w:rPr>
        <w:t>2</w:t>
      </w:r>
      <w:r w:rsidR="002470C8" w:rsidRPr="002470C8">
        <w:rPr>
          <w:b/>
          <w:bCs/>
        </w:rPr>
        <w:tab/>
        <w:t>Behandeling van de interne melding</w:t>
      </w:r>
      <w:r w:rsidRPr="002470C8">
        <w:rPr>
          <w:b/>
          <w:bCs/>
        </w:rPr>
        <w:tab/>
      </w:r>
    </w:p>
    <w:p w14:paraId="4ED687A8" w14:textId="120DC07D" w:rsidR="00CF3F44" w:rsidRDefault="00CF3F44" w:rsidP="00CF3F44">
      <w:pPr>
        <w:ind w:left="708" w:hanging="708"/>
      </w:pPr>
      <w:r w:rsidRPr="00CF3F44">
        <w:t>1.</w:t>
      </w:r>
      <w:r>
        <w:rPr>
          <w:b/>
          <w:bCs/>
        </w:rPr>
        <w:tab/>
      </w:r>
      <w:r w:rsidRPr="00CF3F44">
        <w:t>De</w:t>
      </w:r>
      <w:r w:rsidR="00934438">
        <w:t xml:space="preserve"> </w:t>
      </w:r>
      <w:r w:rsidR="007611E2">
        <w:t>‘</w:t>
      </w:r>
      <w:r w:rsidR="00934438">
        <w:t>functionaris</w:t>
      </w:r>
      <w:r w:rsidR="007611E2">
        <w:t xml:space="preserve"> opvolging’</w:t>
      </w:r>
      <w:r w:rsidR="00934438">
        <w:t>,</w:t>
      </w:r>
      <w:r w:rsidRPr="00CF3F44">
        <w:t xml:space="preserve"> registreert een melding van een vermoeden van een misstand bij de ontvangst ervan in een daarvoor ingericht register. Heeft de melding betrekking op </w:t>
      </w:r>
      <w:r>
        <w:t>een</w:t>
      </w:r>
      <w:r w:rsidRPr="00CF3F44">
        <w:t xml:space="preserve"> schending van het Unierecht? Dan vermeldt de </w:t>
      </w:r>
      <w:r w:rsidR="007611E2">
        <w:t xml:space="preserve">functionaris opvolging </w:t>
      </w:r>
      <w:r w:rsidRPr="00CF3F44">
        <w:t>dat.</w:t>
      </w:r>
    </w:p>
    <w:p w14:paraId="330E3A8B" w14:textId="5581E376" w:rsidR="007035D1" w:rsidRPr="007035D1" w:rsidRDefault="007035D1" w:rsidP="007035D1">
      <w:pPr>
        <w:pStyle w:val="Geenafstand"/>
        <w:ind w:left="708" w:hanging="708"/>
        <w:rPr>
          <w:rFonts w:asciiTheme="minorHAnsi" w:hAnsiTheme="minorHAnsi" w:cstheme="minorHAnsi"/>
          <w:b/>
          <w:sz w:val="22"/>
          <w:szCs w:val="22"/>
          <w:u w:val="single"/>
        </w:rPr>
      </w:pPr>
      <w:r w:rsidRPr="007035D1">
        <w:rPr>
          <w:rFonts w:asciiTheme="minorHAnsi" w:hAnsiTheme="minorHAnsi" w:cstheme="minorHAnsi"/>
          <w:sz w:val="22"/>
          <w:szCs w:val="22"/>
        </w:rPr>
        <w:t>2.</w:t>
      </w:r>
      <w:r w:rsidRPr="007035D1">
        <w:rPr>
          <w:rFonts w:asciiTheme="minorHAnsi" w:hAnsiTheme="minorHAnsi" w:cstheme="minorHAnsi"/>
          <w:sz w:val="22"/>
          <w:szCs w:val="22"/>
        </w:rPr>
        <w:tab/>
      </w:r>
      <w:r w:rsidRPr="007035D1">
        <w:rPr>
          <w:rFonts w:asciiTheme="minorHAnsi" w:hAnsiTheme="minorHAnsi" w:cstheme="minorHAnsi"/>
          <w:bCs/>
          <w:sz w:val="22"/>
          <w:szCs w:val="22"/>
        </w:rPr>
        <w:t xml:space="preserve">De gegevens van een melding in het register worden verwerkt, waaronder bewaard in overeenstemming met de (U)AVG, en vernietigd indien zij niet langer noodzakelijk zijn om te voldoen aan de eisen van de Wet bescherming klokkenluiders of andere bij of krachtens wet of Unierecht vastgestelde eisen. Zolang een onderzoek naar een melding loopt of nadien een melding bij een bevoegde autoriteit is gedaan of een klacht- of gerechtelijke procedure loopt, blijven de gegevens van een melding in een registratie in ieder geval behouden. </w:t>
      </w:r>
    </w:p>
    <w:p w14:paraId="0B1280C3" w14:textId="43E8BE16" w:rsidR="00CF3F44" w:rsidRDefault="00CF3F44" w:rsidP="007035D1">
      <w:pPr>
        <w:spacing w:after="0"/>
        <w:ind w:left="709" w:hanging="709"/>
        <w:contextualSpacing/>
      </w:pPr>
    </w:p>
    <w:p w14:paraId="517CA3C9" w14:textId="1679F518" w:rsidR="00CF3F44" w:rsidRDefault="00CF3F44" w:rsidP="007035D1">
      <w:pPr>
        <w:spacing w:after="0"/>
        <w:ind w:left="709" w:hanging="709"/>
        <w:contextualSpacing/>
      </w:pPr>
      <w:r>
        <w:t>3.</w:t>
      </w:r>
      <w:r>
        <w:tab/>
        <w:t xml:space="preserve">De </w:t>
      </w:r>
      <w:r w:rsidR="007611E2">
        <w:t>‘functionaris opvolging’ s</w:t>
      </w:r>
      <w:r>
        <w:t xml:space="preserve">telt direct na de melding een onderzoek in </w:t>
      </w:r>
      <w:r w:rsidR="00F51E94">
        <w:t xml:space="preserve">(of laat en onderzoek instellen) </w:t>
      </w:r>
      <w:r>
        <w:t>naar de vermoede misstand, tenzij:</w:t>
      </w:r>
      <w:r>
        <w:br/>
        <w:t xml:space="preserve">- </w:t>
      </w:r>
      <w:r w:rsidR="007035D1">
        <w:t>de melding niet voldoet aan de wettelijke definities (zoals bepaald in artikel 1 van de Wet bescherming klokkenluiders)</w:t>
      </w:r>
      <w:r w:rsidR="007035D1">
        <w:br/>
        <w:t xml:space="preserve">- </w:t>
      </w:r>
      <w:r>
        <w:t>het vermoeden niet gebaseerd is op redelijke gronden; of</w:t>
      </w:r>
      <w:r>
        <w:br/>
      </w:r>
      <w:r>
        <w:lastRenderedPageBreak/>
        <w:t>- op voorhand duidelijk is dat het gemelde geen betrekking heeft op een vermoeden van een misstand.</w:t>
      </w:r>
      <w:r w:rsidR="007035D1">
        <w:br/>
      </w:r>
    </w:p>
    <w:p w14:paraId="1DF7812F" w14:textId="34733122" w:rsidR="00CF3F44" w:rsidRDefault="00CF3F44" w:rsidP="00CF3F44">
      <w:pPr>
        <w:ind w:left="708" w:hanging="708"/>
      </w:pPr>
      <w:r>
        <w:t>4.</w:t>
      </w:r>
      <w:r>
        <w:tab/>
        <w:t xml:space="preserve">De </w:t>
      </w:r>
      <w:r w:rsidR="007611E2">
        <w:t>functionaris opvolging</w:t>
      </w:r>
      <w:r>
        <w:t xml:space="preserve"> draagt het onderzoek op aan onderzoekers die onafhankelijk en onpartijdig zijn.</w:t>
      </w:r>
    </w:p>
    <w:p w14:paraId="590E100A" w14:textId="565746A1" w:rsidR="00CF3F44" w:rsidRDefault="00CF3F44" w:rsidP="00CF3F44">
      <w:pPr>
        <w:ind w:left="708" w:hanging="708"/>
      </w:pPr>
      <w:r>
        <w:t>5.</w:t>
      </w:r>
      <w:r>
        <w:tab/>
        <w:t xml:space="preserve">De </w:t>
      </w:r>
      <w:r w:rsidR="007611E2">
        <w:t>functionaris opvolging</w:t>
      </w:r>
      <w:r>
        <w:t xml:space="preserve"> informeert de melder schriftelijk dat een onderzoek is ingesteld en door wie het onderzoek wordt uitgevoerd. Dit doet hij direct nadat het onderzoek is ingesteld.</w:t>
      </w:r>
    </w:p>
    <w:p w14:paraId="698CFD19" w14:textId="4764EC52" w:rsidR="00CF3F44" w:rsidRDefault="00CF3F44" w:rsidP="00CF3F44">
      <w:pPr>
        <w:ind w:left="708" w:hanging="708"/>
      </w:pPr>
      <w:r>
        <w:t xml:space="preserve">6. </w:t>
      </w:r>
      <w:r>
        <w:tab/>
        <w:t>Indien de</w:t>
      </w:r>
      <w:r w:rsidR="007611E2">
        <w:t xml:space="preserve"> functionaris opvolging</w:t>
      </w:r>
      <w:r>
        <w:t xml:space="preserve"> besluit geen onderzoek in te stellen, </w:t>
      </w:r>
      <w:r w:rsidR="007035D1">
        <w:t xml:space="preserve">dan wordt de melder hierover schriftelijk met redenen omkleed geïnformeerd </w:t>
      </w:r>
      <w:r>
        <w:t xml:space="preserve">binnen twee weken na de melding. </w:t>
      </w:r>
    </w:p>
    <w:p w14:paraId="2543A308" w14:textId="26A46E39" w:rsidR="00CF3F44" w:rsidRDefault="00CF3F44" w:rsidP="00CF3F44">
      <w:pPr>
        <w:ind w:left="708" w:hanging="708"/>
      </w:pPr>
      <w:r>
        <w:t>7.</w:t>
      </w:r>
      <w:r>
        <w:tab/>
        <w:t xml:space="preserve">De </w:t>
      </w:r>
      <w:r w:rsidR="007611E2">
        <w:t>functionaris opvolging</w:t>
      </w:r>
      <w:r>
        <w:t xml:space="preserve"> beoordeelt of de afdeling onderzoek van het Huis voor Klokkenluiders of een andere bevoegde autoriteit van de melding van een vermoeden van een misstand op de hoogte moet worden gebracht. Als de werkgever de afdeling onderzoek van het Huis voor Klokkenluiders of een andere bevoegde autoriteit op de hoogte stelt, stuurt hij de melder hiervan een afschrift, tenzij het onderzoeksbelang of het handhavingsbelang daardoor wordt geschaad.</w:t>
      </w:r>
      <w:r w:rsidR="008950DD">
        <w:br/>
      </w:r>
    </w:p>
    <w:p w14:paraId="031288A9" w14:textId="50C054BA" w:rsidR="00CF3F44" w:rsidRPr="00CF3F44" w:rsidRDefault="00CF3F44" w:rsidP="00CF3F44">
      <w:pPr>
        <w:ind w:left="708" w:hanging="708"/>
        <w:rPr>
          <w:b/>
          <w:bCs/>
        </w:rPr>
      </w:pPr>
      <w:r w:rsidRPr="00CF3F44">
        <w:rPr>
          <w:b/>
          <w:bCs/>
        </w:rPr>
        <w:t>3.</w:t>
      </w:r>
      <w:r w:rsidR="00EF142C">
        <w:rPr>
          <w:b/>
          <w:bCs/>
        </w:rPr>
        <w:t>4</w:t>
      </w:r>
      <w:r w:rsidRPr="00CF3F44">
        <w:rPr>
          <w:b/>
          <w:bCs/>
        </w:rPr>
        <w:t>.</w:t>
      </w:r>
      <w:r w:rsidR="00EF142C">
        <w:rPr>
          <w:b/>
          <w:bCs/>
        </w:rPr>
        <w:t>3</w:t>
      </w:r>
      <w:r w:rsidRPr="00CF3F44">
        <w:rPr>
          <w:b/>
          <w:bCs/>
        </w:rPr>
        <w:tab/>
        <w:t>De uitvoering van het interne onderzoek</w:t>
      </w:r>
    </w:p>
    <w:p w14:paraId="3D994445" w14:textId="4A3627D8" w:rsidR="00CF3F44" w:rsidRDefault="00CF3F44" w:rsidP="00CF3F44">
      <w:pPr>
        <w:ind w:left="708" w:hanging="708"/>
      </w:pPr>
      <w:r>
        <w:t>1.</w:t>
      </w:r>
      <w:r>
        <w:tab/>
      </w:r>
      <w:r w:rsidRPr="00FA7B9D">
        <w:t xml:space="preserve">De onderzoekers </w:t>
      </w:r>
      <w:r w:rsidR="007B037A" w:rsidRPr="00FA7B9D">
        <w:t xml:space="preserve">stellen de melder in </w:t>
      </w:r>
      <w:r w:rsidR="00F525C2" w:rsidRPr="00FA7B9D">
        <w:t xml:space="preserve">de gelegenheid om (nader) te worden gehoord naar aanleiding van zijn interne melding. Indien de melder wordt gehoord, dan </w:t>
      </w:r>
      <w:r w:rsidRPr="00FA7B9D">
        <w:t xml:space="preserve">zorgen </w:t>
      </w:r>
      <w:r w:rsidR="00F525C2" w:rsidRPr="00FA7B9D">
        <w:t xml:space="preserve">de onderzoekers </w:t>
      </w:r>
      <w:r w:rsidRPr="00FA7B9D">
        <w:t>voor een verslag</w:t>
      </w:r>
      <w:r w:rsidR="00354120" w:rsidRPr="00FA7B9D">
        <w:t xml:space="preserve"> en leggen dit verslag ter goedkeuring en ondertekening voor aan de melder. De melder ontvangt een afschrift van het goedgekeurde en ondertekende verslag.</w:t>
      </w:r>
    </w:p>
    <w:p w14:paraId="4A45D310" w14:textId="0151E022" w:rsidR="00354120" w:rsidRDefault="00354120" w:rsidP="00CF3F44">
      <w:pPr>
        <w:ind w:left="708" w:hanging="708"/>
      </w:pPr>
      <w:r>
        <w:t>2.</w:t>
      </w:r>
      <w:r>
        <w:tab/>
        <w:t>De onderzoekers kunnen ook anderen dan de melder horen</w:t>
      </w:r>
      <w:r w:rsidR="00FA7B9D">
        <w:t xml:space="preserve"> indien dat voor de interne melding en het onderzoek relevant is</w:t>
      </w:r>
      <w:r>
        <w:t>. De onderzoekers zorgen voor een verslag en leggen dit verslag ter goedkeuring en ondertekening voor aan de persoon die gehoord is. De persoon die gehoord is ontvangt een afschrift van het goedgekeurde en ondertekende verslag.</w:t>
      </w:r>
    </w:p>
    <w:p w14:paraId="19A7316A" w14:textId="6049BE66" w:rsidR="00354120" w:rsidRDefault="00354120" w:rsidP="00CF3F44">
      <w:pPr>
        <w:ind w:left="708" w:hanging="708"/>
      </w:pPr>
      <w:r>
        <w:t>3.</w:t>
      </w:r>
      <w:r>
        <w:tab/>
        <w:t>De onderzoekers kunnen binnen de organisatie van de werkgever alle documenten inzien en opvragen die zij voor het doen van het onderzoek redelijkerwijs nodig achten.</w:t>
      </w:r>
    </w:p>
    <w:p w14:paraId="70D5F162" w14:textId="67FAD197" w:rsidR="00354120" w:rsidRDefault="00354120" w:rsidP="00CF3F44">
      <w:pPr>
        <w:ind w:left="708" w:hanging="708"/>
      </w:pPr>
      <w:r>
        <w:t>4.</w:t>
      </w:r>
      <w:r>
        <w:tab/>
        <w:t>Melders mogen de onderzoekers alle documenten verstrekken waarvan zij het redelijkerwijs nodig achten dat de onderzoekers daar in het kader van het onderzoek kennis van moeten nemen.</w:t>
      </w:r>
    </w:p>
    <w:p w14:paraId="7E025F8F" w14:textId="3CE209C6" w:rsidR="00354120" w:rsidRDefault="00354120" w:rsidP="00CF3F44">
      <w:pPr>
        <w:ind w:left="708" w:hanging="708"/>
      </w:pPr>
      <w:r>
        <w:t>5.</w:t>
      </w:r>
      <w:r>
        <w:tab/>
        <w:t>De onderzoekers stellen een concept onderzoeksrapport op en stellen de melder in de gelegenheid daar opmerkingen bij de maken, tenzij hiertegen ernstige bezwaren bestaan. De melder is tot geheimhouding van het conceptrapport verplicht.</w:t>
      </w:r>
    </w:p>
    <w:p w14:paraId="2AC97F75" w14:textId="07220FF6" w:rsidR="00354120" w:rsidRDefault="00354120" w:rsidP="00CF3F44">
      <w:pPr>
        <w:ind w:left="708" w:hanging="708"/>
      </w:pPr>
      <w:r>
        <w:t>6.</w:t>
      </w:r>
      <w:r>
        <w:tab/>
        <w:t xml:space="preserve">De onderzoekers stellen vervolgens het onderzoeksrapport vast. Een afschrift van dit rapport sturen zij zowel naar de </w:t>
      </w:r>
      <w:r w:rsidR="007611E2">
        <w:t xml:space="preserve">functionaris opvolging en/of de </w:t>
      </w:r>
      <w:r>
        <w:t>Zoetwarenwerkgever als naar de melder, tenzij hiertegen ernstige bezwaren bestaan.</w:t>
      </w:r>
      <w:r w:rsidR="00EF7216">
        <w:br/>
      </w:r>
    </w:p>
    <w:p w14:paraId="74A50EEC" w14:textId="77777777" w:rsidR="002D60CE" w:rsidRDefault="002D60CE" w:rsidP="00CF3F44">
      <w:pPr>
        <w:ind w:left="708" w:hanging="708"/>
      </w:pPr>
    </w:p>
    <w:p w14:paraId="0BA9D982" w14:textId="77777777" w:rsidR="002D60CE" w:rsidRDefault="002D60CE" w:rsidP="00CF3F44">
      <w:pPr>
        <w:ind w:left="708" w:hanging="708"/>
      </w:pPr>
    </w:p>
    <w:p w14:paraId="7448947C" w14:textId="4035F5A8" w:rsidR="00354120" w:rsidRPr="00354120" w:rsidRDefault="00354120" w:rsidP="00CF3F44">
      <w:pPr>
        <w:ind w:left="708" w:hanging="708"/>
        <w:rPr>
          <w:b/>
          <w:bCs/>
        </w:rPr>
      </w:pPr>
      <w:r w:rsidRPr="00354120">
        <w:rPr>
          <w:b/>
          <w:bCs/>
        </w:rPr>
        <w:lastRenderedPageBreak/>
        <w:t>3.</w:t>
      </w:r>
      <w:r w:rsidR="00EF142C">
        <w:rPr>
          <w:b/>
          <w:bCs/>
        </w:rPr>
        <w:t>4</w:t>
      </w:r>
      <w:r w:rsidRPr="00354120">
        <w:rPr>
          <w:b/>
          <w:bCs/>
        </w:rPr>
        <w:t>.</w:t>
      </w:r>
      <w:r w:rsidR="00EF142C">
        <w:rPr>
          <w:b/>
          <w:bCs/>
        </w:rPr>
        <w:t>4</w:t>
      </w:r>
      <w:r w:rsidRPr="00354120">
        <w:rPr>
          <w:b/>
          <w:bCs/>
        </w:rPr>
        <w:tab/>
        <w:t>Standpunt van de werkgever</w:t>
      </w:r>
    </w:p>
    <w:p w14:paraId="53C8B05D" w14:textId="3228784F" w:rsidR="00354120" w:rsidRDefault="00354120" w:rsidP="00CF3F44">
      <w:pPr>
        <w:ind w:left="708" w:hanging="708"/>
      </w:pPr>
      <w:r>
        <w:t>1.</w:t>
      </w:r>
      <w:r>
        <w:tab/>
      </w:r>
      <w:r w:rsidR="00F51E94">
        <w:t>Na verzending van de ontvangstbevestiging zal d</w:t>
      </w:r>
      <w:r>
        <w:t>e Zoetwarenwerkgever</w:t>
      </w:r>
      <w:r w:rsidR="00F51E94">
        <w:t xml:space="preserve"> de melder</w:t>
      </w:r>
      <w:r>
        <w:t xml:space="preserve"> uiterlijk binnen </w:t>
      </w:r>
      <w:r w:rsidR="00F51E94">
        <w:t>drie</w:t>
      </w:r>
      <w:r>
        <w:t xml:space="preserve"> maanden na de verzending van de ontvangstbevestiging van de melding</w:t>
      </w:r>
      <w:r w:rsidR="00F51E94">
        <w:t xml:space="preserve"> schriftelijk </w:t>
      </w:r>
      <w:r w:rsidR="00FA7B9D">
        <w:t>op de hoogte brengen van</w:t>
      </w:r>
      <w:r>
        <w:t xml:space="preserve"> het standpunt inzake</w:t>
      </w:r>
      <w:r w:rsidR="00FA7B9D">
        <w:t xml:space="preserve"> de melding</w:t>
      </w:r>
      <w:r>
        <w:t xml:space="preserve"> en tot welke opvolging de melding en eventueel het interne onderzoek hebben geleid.</w:t>
      </w:r>
    </w:p>
    <w:p w14:paraId="456F1436" w14:textId="51E50D3F" w:rsidR="00FA7B9D" w:rsidRDefault="00FA7B9D" w:rsidP="00CF3F44">
      <w:pPr>
        <w:ind w:left="708" w:hanging="708"/>
      </w:pPr>
      <w:r>
        <w:t>2.</w:t>
      </w:r>
      <w:r>
        <w:tab/>
        <w:t>Het standpunt wordt geformuleerd met inachtneming van het vertrouwelijke karakter van de te verstrekken (</w:t>
      </w:r>
      <w:proofErr w:type="spellStart"/>
      <w:r>
        <w:t>bedrijfs</w:t>
      </w:r>
      <w:proofErr w:type="spellEnd"/>
      <w:r>
        <w:t>)informatie en de ter zake geldende wettelijke bepalingen, waaronder de geldende privacyregelgeving.</w:t>
      </w:r>
    </w:p>
    <w:p w14:paraId="764FAA47" w14:textId="0D8C87E6" w:rsidR="00354120" w:rsidRDefault="00EF7216" w:rsidP="00CF3F44">
      <w:pPr>
        <w:ind w:left="708" w:hanging="708"/>
      </w:pPr>
      <w:r>
        <w:t>3</w:t>
      </w:r>
      <w:r w:rsidR="00354120">
        <w:t>.</w:t>
      </w:r>
      <w:r w:rsidR="00354120">
        <w:tab/>
        <w:t xml:space="preserve">Als duidelijk is dat de Zoetwarenwerkgever het standpunt niet binnen </w:t>
      </w:r>
      <w:r w:rsidR="00F51E94">
        <w:t>drie</w:t>
      </w:r>
      <w:r w:rsidR="00354120">
        <w:t xml:space="preserve"> maanden na de verzending van de ontvangstbevestiging van de melding kan geven, informeert hij de melder daar schriftelijk over. Daarnaast geeft de werkgever feedback over de stappen die al gezet zijn</w:t>
      </w:r>
      <w:r w:rsidR="00FA7B9D">
        <w:t xml:space="preserve"> en tot welke eventuele vervolgstappen de melding zal leiden</w:t>
      </w:r>
      <w:r w:rsidR="00354120">
        <w:t>.</w:t>
      </w:r>
    </w:p>
    <w:p w14:paraId="263BEF2E" w14:textId="16B92C69" w:rsidR="00354120" w:rsidRDefault="00EF7216" w:rsidP="00CF3F44">
      <w:pPr>
        <w:ind w:left="708" w:hanging="708"/>
      </w:pPr>
      <w:r>
        <w:t>4</w:t>
      </w:r>
      <w:r w:rsidR="00354120">
        <w:t>.</w:t>
      </w:r>
      <w:r w:rsidR="00354120">
        <w:tab/>
        <w:t>Na afronding van het interne onderzoek beoordeelt de Zoetwarenwerkgever of de afdeling onderzoek van het Huis voor Klokkenluiders of een andere bevoegde autoriteit van de melding, van het onderzoekrapport en/of van het standpunt van de Zoetwarenwerkgever op de hoogte moet worden gebracht. Als de Zoetwarenwerkgever de afdeling onderzoek van het Huis voor Klokkenluiders of een bevoegde autoriteit op de hoogte stelt, stuurt hij de melder hiervan een afschrift.</w:t>
      </w:r>
    </w:p>
    <w:p w14:paraId="43B714DC" w14:textId="0EB2BA59" w:rsidR="00354120" w:rsidRDefault="00EF7216" w:rsidP="00CF3F44">
      <w:pPr>
        <w:ind w:left="708" w:hanging="708"/>
      </w:pPr>
      <w:r>
        <w:t>5</w:t>
      </w:r>
      <w:r w:rsidR="00354120">
        <w:t>.</w:t>
      </w:r>
      <w:r w:rsidR="00354120">
        <w:tab/>
        <w:t>De Zoetwarenwerkgever informeert de personen op wie de melding betrekking heeft op dezelfde manier als de melder, tenzij het onderzoeksbelang of het handhavingsbelang daardoor wordt geschaad.</w:t>
      </w:r>
      <w:r w:rsidR="008950DD">
        <w:br/>
      </w:r>
    </w:p>
    <w:p w14:paraId="4586FEDD" w14:textId="7D69AD79" w:rsidR="007954C8" w:rsidRPr="007954C8" w:rsidRDefault="007954C8" w:rsidP="00CF3F44">
      <w:pPr>
        <w:ind w:left="708" w:hanging="708"/>
        <w:rPr>
          <w:b/>
          <w:bCs/>
        </w:rPr>
      </w:pPr>
      <w:r w:rsidRPr="007954C8">
        <w:rPr>
          <w:b/>
          <w:bCs/>
        </w:rPr>
        <w:t>3.</w:t>
      </w:r>
      <w:r w:rsidR="00EF142C">
        <w:rPr>
          <w:b/>
          <w:bCs/>
        </w:rPr>
        <w:t>4</w:t>
      </w:r>
      <w:r w:rsidRPr="007954C8">
        <w:rPr>
          <w:b/>
          <w:bCs/>
        </w:rPr>
        <w:t>.</w:t>
      </w:r>
      <w:r w:rsidR="00EF142C">
        <w:rPr>
          <w:b/>
          <w:bCs/>
        </w:rPr>
        <w:t>5</w:t>
      </w:r>
      <w:r w:rsidRPr="007954C8">
        <w:rPr>
          <w:b/>
          <w:bCs/>
        </w:rPr>
        <w:tab/>
      </w:r>
      <w:r w:rsidR="002D60CE">
        <w:rPr>
          <w:b/>
          <w:bCs/>
        </w:rPr>
        <w:t>Gehoord</w:t>
      </w:r>
      <w:r w:rsidRPr="007954C8">
        <w:rPr>
          <w:b/>
          <w:bCs/>
        </w:rPr>
        <w:t xml:space="preserve"> ten aanzien van onderzoeksrapport en standpunt werkgever</w:t>
      </w:r>
    </w:p>
    <w:p w14:paraId="4038CC64" w14:textId="744D2A80" w:rsidR="007954C8" w:rsidRDefault="007954C8" w:rsidP="00CF3F44">
      <w:pPr>
        <w:ind w:left="708" w:hanging="708"/>
      </w:pPr>
      <w:r>
        <w:t>1.</w:t>
      </w:r>
      <w:r>
        <w:tab/>
        <w:t>De Zoetwarenwerkgever stelt de melder in de gelegenheid om op het onderzoeksrapport en het standpunt van de Zoetwarenwerkgever te reageren.</w:t>
      </w:r>
    </w:p>
    <w:p w14:paraId="59E8AADC" w14:textId="6AF28FB9" w:rsidR="007954C8" w:rsidRDefault="007954C8" w:rsidP="00CF3F44">
      <w:pPr>
        <w:ind w:left="708" w:hanging="708"/>
      </w:pPr>
      <w:r>
        <w:t>2.</w:t>
      </w:r>
      <w:r>
        <w:tab/>
        <w:t>Als de melder in reactie op het onderzoeksrapport of het standpunt van de werkgever onderbouwd aangeeft dat het vermoeden van een misstand niet daadwerkelijk of niet deugdelijk is onderzoek, of in het onderzoekrapport of het standpunt van de Zoetwarenwerkgever sprake is van wezenlijke onjuistheden, reageert de Zoetwarenwerkgever hierop en stelt hij zo nodig een nieuw of aanvullend onderzoek in. Voor dit nieuwe onderzoek gelden dezelfde regels als voor het eerste onderzoek.</w:t>
      </w:r>
    </w:p>
    <w:p w14:paraId="3F57E16E" w14:textId="4F6EB167" w:rsidR="007954C8" w:rsidRDefault="007954C8" w:rsidP="00CF3F44">
      <w:pPr>
        <w:ind w:left="708" w:hanging="708"/>
      </w:pPr>
      <w:r>
        <w:t>3.</w:t>
      </w:r>
      <w:r>
        <w:tab/>
        <w:t>Als de Zoetwarenwerkgever de afdeling onderzoek voor het Huis voor Klokkenluiders of een andere bevoegde autoriteit op de hoogte brengt of heeft gebracht over het onderzoekrapport en/of zijn standpunt, stuurt hij ook de reactie van de melder als bedoeld in lid 1 en 2 aan deze instantie toe. De melder ontvangt hiervan een afschrift.</w:t>
      </w:r>
      <w:r w:rsidR="008950DD">
        <w:br/>
      </w:r>
    </w:p>
    <w:p w14:paraId="5C624CA6" w14:textId="143B8CA3" w:rsidR="007954C8" w:rsidRPr="008A6EAE" w:rsidRDefault="007954C8" w:rsidP="00CF3F44">
      <w:pPr>
        <w:ind w:left="708" w:hanging="708"/>
        <w:rPr>
          <w:b/>
          <w:bCs/>
        </w:rPr>
      </w:pPr>
      <w:r w:rsidRPr="008A6EAE">
        <w:rPr>
          <w:b/>
          <w:bCs/>
        </w:rPr>
        <w:t>3.</w:t>
      </w:r>
      <w:r w:rsidR="00EF142C">
        <w:rPr>
          <w:b/>
          <w:bCs/>
        </w:rPr>
        <w:t>5</w:t>
      </w:r>
      <w:r w:rsidRPr="008A6EAE">
        <w:rPr>
          <w:b/>
          <w:bCs/>
        </w:rPr>
        <w:tab/>
        <w:t>Externe melding</w:t>
      </w:r>
    </w:p>
    <w:p w14:paraId="466FA2CE" w14:textId="0C41DB8D" w:rsidR="007954C8" w:rsidRDefault="007954C8" w:rsidP="00CF3F44">
      <w:pPr>
        <w:ind w:left="708" w:hanging="708"/>
      </w:pPr>
      <w:r>
        <w:t>1.</w:t>
      </w:r>
      <w:r>
        <w:tab/>
        <w:t>De melder is niet verplicht om een melding van een vermoeden van een misstand eerst intern te melde</w:t>
      </w:r>
      <w:r w:rsidR="00934438">
        <w:t>n</w:t>
      </w:r>
      <w:r>
        <w:t>. Hij kan daarvan ook direct een externe melding doen. De melder kan ook kiezen voor een externe melding als hij:</w:t>
      </w:r>
    </w:p>
    <w:p w14:paraId="29B9E78D" w14:textId="79A3B32F" w:rsidR="007954C8" w:rsidRDefault="007954C8" w:rsidP="00EF7216">
      <w:pPr>
        <w:ind w:left="851" w:hanging="142"/>
      </w:pPr>
      <w:r>
        <w:lastRenderedPageBreak/>
        <w:t>- het niet eens is met het standpunt van de Zoetwarenwerkgever of van oordeel is dat de melding ten onrechte terzijde is gelegd of onvoldoende onderzo</w:t>
      </w:r>
      <w:r w:rsidR="00FA7B9D">
        <w:t>cht</w:t>
      </w:r>
      <w:r>
        <w:t xml:space="preserve"> is; of</w:t>
      </w:r>
    </w:p>
    <w:p w14:paraId="623150EF" w14:textId="3F249D08" w:rsidR="007954C8" w:rsidRDefault="00EF7216" w:rsidP="00EF7216">
      <w:pPr>
        <w:ind w:left="851" w:hanging="284"/>
      </w:pPr>
      <w:r>
        <w:t xml:space="preserve">   </w:t>
      </w:r>
      <w:r w:rsidR="007954C8">
        <w:t>- niet binnen 3 maanden na de verzending van de ontvangstbevestiging van zijn melding een standpunt heeft ontvangen over zijn interne melding.</w:t>
      </w:r>
    </w:p>
    <w:p w14:paraId="2F9DC4C6" w14:textId="4EC08B78" w:rsidR="007954C8" w:rsidRDefault="007954C8" w:rsidP="00CF3F44">
      <w:pPr>
        <w:ind w:left="708" w:hanging="708"/>
      </w:pPr>
      <w:r>
        <w:t>2.</w:t>
      </w:r>
      <w:r>
        <w:tab/>
        <w:t>Externe meldingen kunnen gedaan worden bij een bevoegde autoriteit. Bevoegde autoriteiten zijn in ieder geval:</w:t>
      </w:r>
    </w:p>
    <w:p w14:paraId="48374353" w14:textId="7E6F5DE0" w:rsidR="008A6EAE" w:rsidRDefault="007954C8" w:rsidP="007954C8">
      <w:pPr>
        <w:ind w:left="708" w:hanging="708"/>
      </w:pPr>
      <w:r>
        <w:tab/>
        <w:t>- Het Huis voor Klokkenluiders (</w:t>
      </w:r>
      <w:hyperlink r:id="rId16" w:history="1">
        <w:r w:rsidRPr="00903359">
          <w:rPr>
            <w:rStyle w:val="Hyperlink"/>
          </w:rPr>
          <w:t>www.huisvoorklokkenluiders.nl</w:t>
        </w:r>
      </w:hyperlink>
      <w:r>
        <w:t>)</w:t>
      </w:r>
      <w:r>
        <w:br/>
        <w:t>- De Autoriteit Consument en Markt, ACM (</w:t>
      </w:r>
      <w:hyperlink r:id="rId17" w:history="1">
        <w:r w:rsidRPr="00903359">
          <w:rPr>
            <w:rStyle w:val="Hyperlink"/>
          </w:rPr>
          <w:t>www.acm.nl</w:t>
        </w:r>
      </w:hyperlink>
      <w:r>
        <w:t>)</w:t>
      </w:r>
      <w:r>
        <w:br/>
        <w:t>- De Autoriteit Financiële Markten, AFM (</w:t>
      </w:r>
      <w:hyperlink r:id="rId18" w:history="1">
        <w:r w:rsidRPr="00903359">
          <w:rPr>
            <w:rStyle w:val="Hyperlink"/>
          </w:rPr>
          <w:t>www.afm.nl</w:t>
        </w:r>
      </w:hyperlink>
      <w:r>
        <w:t>)</w:t>
      </w:r>
      <w:r>
        <w:br/>
        <w:t>- De Autoriteit Persoonsgegevens, AP (</w:t>
      </w:r>
      <w:hyperlink r:id="rId19" w:history="1">
        <w:r w:rsidRPr="00903359">
          <w:rPr>
            <w:rStyle w:val="Hyperlink"/>
          </w:rPr>
          <w:t>www.autoriteitpersoonsgegevens.nl</w:t>
        </w:r>
      </w:hyperlink>
      <w:r>
        <w:t xml:space="preserve">) </w:t>
      </w:r>
      <w:r>
        <w:br/>
        <w:t>- De Nederlandse Bank, DNB (</w:t>
      </w:r>
      <w:hyperlink r:id="rId20" w:history="1">
        <w:r w:rsidRPr="00903359">
          <w:rPr>
            <w:rStyle w:val="Hyperlink"/>
          </w:rPr>
          <w:t>www.dnb.nl</w:t>
        </w:r>
      </w:hyperlink>
      <w:r>
        <w:t xml:space="preserve">) </w:t>
      </w:r>
      <w:r>
        <w:br/>
        <w:t xml:space="preserve">- </w:t>
      </w:r>
      <w:r w:rsidR="008A6EAE">
        <w:t>De Inspectie gezondheidszorg en jeugd, IGJ (</w:t>
      </w:r>
      <w:hyperlink r:id="rId21" w:history="1">
        <w:r w:rsidR="008A6EAE" w:rsidRPr="00903359">
          <w:rPr>
            <w:rStyle w:val="Hyperlink"/>
          </w:rPr>
          <w:t>www.igj.nl</w:t>
        </w:r>
      </w:hyperlink>
      <w:r w:rsidR="008A6EAE">
        <w:t>)</w:t>
      </w:r>
      <w:r w:rsidR="008A6EAE">
        <w:br/>
        <w:t xml:space="preserve">- De Nederlandse Zorgautoriteit, </w:t>
      </w:r>
      <w:proofErr w:type="spellStart"/>
      <w:r w:rsidR="008A6EAE">
        <w:t>NZa</w:t>
      </w:r>
      <w:proofErr w:type="spellEnd"/>
      <w:r w:rsidR="008A6EAE">
        <w:t xml:space="preserve"> (</w:t>
      </w:r>
      <w:hyperlink r:id="rId22" w:history="1">
        <w:r w:rsidR="008A6EAE" w:rsidRPr="00903359">
          <w:rPr>
            <w:rStyle w:val="Hyperlink"/>
          </w:rPr>
          <w:t>www.nza.nl</w:t>
        </w:r>
      </w:hyperlink>
      <w:r w:rsidR="008A6EAE">
        <w:t>)</w:t>
      </w:r>
      <w:r w:rsidR="008A6EAE">
        <w:br/>
        <w:t>- De Autoriteit Nucleaire Veiligheid en Stralingsbescherming, ANVS (</w:t>
      </w:r>
      <w:hyperlink r:id="rId23" w:history="1">
        <w:r w:rsidR="008A6EAE" w:rsidRPr="00903359">
          <w:rPr>
            <w:rStyle w:val="Hyperlink"/>
          </w:rPr>
          <w:t>www.autoriteitnvs.nl</w:t>
        </w:r>
      </w:hyperlink>
      <w:r w:rsidR="008A6EAE">
        <w:t>)</w:t>
      </w:r>
      <w:r w:rsidR="008A6EAE">
        <w:br/>
        <w:t>- bij algemene maatregel van bestuur of ministeriële regeling aangewezen organisaties en;</w:t>
      </w:r>
      <w:r w:rsidR="008A6EAE">
        <w:br/>
        <w:t>- bestuursorganen, of onderdelen daarvan, die taken of bevoegdheden hebben op één van de gebieden, genoemd in artikel 2, eerste lid, van de richtlijn.</w:t>
      </w:r>
    </w:p>
    <w:p w14:paraId="6072FC8B" w14:textId="3ABEA8FD" w:rsidR="007954C8" w:rsidRDefault="008A6EAE" w:rsidP="007954C8">
      <w:pPr>
        <w:ind w:left="708" w:hanging="708"/>
      </w:pPr>
      <w:r>
        <w:tab/>
        <w:t xml:space="preserve">Op de websites van de bevoegde autoriteiten staat de procedure voor het doen van een externe melding.   </w:t>
      </w:r>
    </w:p>
    <w:p w14:paraId="48ADCC96" w14:textId="3FEED544" w:rsidR="007954C8" w:rsidRDefault="008A6EAE" w:rsidP="007954C8">
      <w:pPr>
        <w:ind w:left="708" w:hanging="708"/>
      </w:pPr>
      <w:r>
        <w:t>3.</w:t>
      </w:r>
      <w:r>
        <w:tab/>
      </w:r>
      <w:r w:rsidR="00D12545">
        <w:t>Het vermoeden van een misstand kan buiten de organisatie van de Zoetwarenwerkgever, bij een bevoegde autoriteit en – voor zover van toepassing – aan instellingen, organen en instanties van de Europese Unie, zowel</w:t>
      </w:r>
      <w:r>
        <w:t xml:space="preserve"> schriftelijk, mondeling via de telefoon of ander spraakberichtsysteem of op verzoek van de melder binnen een redelijke termijn door middel van een gesprek op locatie</w:t>
      </w:r>
      <w:r w:rsidR="00D12545">
        <w:t xml:space="preserve"> van de bevoegde autoriteit</w:t>
      </w:r>
      <w:r>
        <w:t>.</w:t>
      </w:r>
    </w:p>
    <w:p w14:paraId="37220B17" w14:textId="408F384E" w:rsidR="008A6EAE" w:rsidRDefault="008A6EAE" w:rsidP="007954C8">
      <w:pPr>
        <w:ind w:left="708" w:hanging="708"/>
      </w:pPr>
      <w:r>
        <w:t>4.</w:t>
      </w:r>
      <w:r>
        <w:tab/>
        <w:t>Een mondelinge melding wordt geregistreerd door het maken van een gespreksopname in een duurzame en opvraagbare vorm. Hiervoor moet voorafgaand instemming door de melder worden gegeven of door een volledig en nauwkeurig schriftelijke weergave van het gesprek, waarbij de melder de gelegenheid krijgt om deze te controleren, te corrigeren en voor akkoord te ondertekenen.</w:t>
      </w:r>
    </w:p>
    <w:p w14:paraId="4C8F66A8" w14:textId="0CBD5923" w:rsidR="008A6EAE" w:rsidRDefault="008A6EAE" w:rsidP="007954C8">
      <w:pPr>
        <w:ind w:left="708" w:hanging="708"/>
      </w:pPr>
      <w:r>
        <w:t>5.</w:t>
      </w:r>
      <w:r>
        <w:tab/>
        <w:t>Indien nodig kan de melder bij</w:t>
      </w:r>
      <w:r w:rsidR="00934438">
        <w:t xml:space="preserve"> de vertrouwenspersoon of bij </w:t>
      </w:r>
      <w:r>
        <w:t>de afdeling van het Huis voor Klokkenluiders informatie inwinnen over het doen van een externe melding en de keuze voor de bevoegde autoriteit.</w:t>
      </w:r>
    </w:p>
    <w:p w14:paraId="51274D2D" w14:textId="7B3F8D04" w:rsidR="00D12545" w:rsidRPr="00D12545" w:rsidRDefault="00D12545" w:rsidP="00D12545">
      <w:pPr>
        <w:pStyle w:val="Geenafstand"/>
        <w:ind w:left="708" w:hanging="708"/>
        <w:rPr>
          <w:rFonts w:ascii="Calibri" w:hAnsi="Calibri"/>
          <w:bCs/>
          <w:sz w:val="22"/>
          <w:szCs w:val="22"/>
        </w:rPr>
      </w:pPr>
      <w:r>
        <w:rPr>
          <w:rFonts w:ascii="Calibri" w:hAnsi="Calibri"/>
          <w:bCs/>
          <w:sz w:val="22"/>
          <w:szCs w:val="22"/>
        </w:rPr>
        <w:t>6.</w:t>
      </w:r>
      <w:r>
        <w:rPr>
          <w:rFonts w:ascii="Calibri" w:hAnsi="Calibri"/>
          <w:bCs/>
          <w:sz w:val="22"/>
          <w:szCs w:val="22"/>
        </w:rPr>
        <w:tab/>
      </w:r>
      <w:r w:rsidRPr="00D12545">
        <w:rPr>
          <w:rFonts w:ascii="Calibri" w:hAnsi="Calibri"/>
          <w:bCs/>
          <w:sz w:val="22"/>
          <w:szCs w:val="22"/>
        </w:rPr>
        <w:t xml:space="preserve">Een bevoegde autoriteit kan oordelen dat geen opvolging wordt gegeven aan een melding indien: </w:t>
      </w:r>
    </w:p>
    <w:p w14:paraId="6BC8A0B2" w14:textId="77777777" w:rsidR="00D12545" w:rsidRPr="00D12545" w:rsidRDefault="00D12545" w:rsidP="0039321E">
      <w:pPr>
        <w:pStyle w:val="Geenafstand"/>
        <w:numPr>
          <w:ilvl w:val="2"/>
          <w:numId w:val="11"/>
        </w:numPr>
        <w:ind w:left="993" w:hanging="284"/>
        <w:rPr>
          <w:rFonts w:ascii="Calibri" w:hAnsi="Calibri"/>
          <w:bCs/>
          <w:sz w:val="22"/>
          <w:szCs w:val="22"/>
        </w:rPr>
      </w:pPr>
      <w:r w:rsidRPr="00D12545">
        <w:rPr>
          <w:rFonts w:ascii="Calibri" w:hAnsi="Calibri"/>
          <w:bCs/>
          <w:sz w:val="22"/>
          <w:szCs w:val="22"/>
        </w:rPr>
        <w:t xml:space="preserve">de schending van het Unierecht van geringe betekenis is, dan wel het maatschappelijk belang bij het onderzoek naar of de ernst van de misstand kennelijk onvoldoende is; of </w:t>
      </w:r>
    </w:p>
    <w:p w14:paraId="0AC9B558" w14:textId="77777777" w:rsidR="00D12545" w:rsidRPr="00D12545" w:rsidRDefault="00D12545" w:rsidP="0039321E">
      <w:pPr>
        <w:pStyle w:val="Geenafstand"/>
        <w:numPr>
          <w:ilvl w:val="2"/>
          <w:numId w:val="11"/>
        </w:numPr>
        <w:ind w:left="993" w:hanging="284"/>
        <w:rPr>
          <w:rFonts w:ascii="Calibri" w:hAnsi="Calibri"/>
          <w:bCs/>
          <w:sz w:val="22"/>
          <w:szCs w:val="22"/>
        </w:rPr>
      </w:pPr>
      <w:r w:rsidRPr="00D12545">
        <w:rPr>
          <w:rFonts w:ascii="Calibri" w:hAnsi="Calibri"/>
          <w:bCs/>
          <w:sz w:val="22"/>
          <w:szCs w:val="22"/>
        </w:rPr>
        <w:t>de melding dezelfde misstand betreft als bij de bevoegde autoriteit in behandeling is of door de bevoegde autoriteit is afgedaan, tenzij een nieuw feit of een nieuwe omstandigheid bekend is geworden en dat tot een ander oordeel over de misstand kan leiden.</w:t>
      </w:r>
    </w:p>
    <w:p w14:paraId="7AB34EFE" w14:textId="77777777" w:rsidR="00D12545" w:rsidRDefault="00D12545" w:rsidP="00D12545">
      <w:pPr>
        <w:pStyle w:val="Geenafstand"/>
        <w:ind w:left="708" w:hanging="708"/>
        <w:rPr>
          <w:rFonts w:asciiTheme="minorHAnsi" w:hAnsiTheme="minorHAnsi" w:cstheme="minorHAnsi"/>
          <w:sz w:val="22"/>
          <w:szCs w:val="22"/>
        </w:rPr>
      </w:pPr>
    </w:p>
    <w:p w14:paraId="33743EF6" w14:textId="15D3D587" w:rsidR="00D12545" w:rsidRPr="00D12545" w:rsidRDefault="00D12545" w:rsidP="00D12545">
      <w:pPr>
        <w:pStyle w:val="Geenafstand"/>
        <w:ind w:left="708" w:hanging="708"/>
        <w:rPr>
          <w:rFonts w:asciiTheme="minorHAnsi" w:hAnsiTheme="minorHAnsi" w:cstheme="minorHAnsi"/>
          <w:bCs/>
          <w:sz w:val="22"/>
          <w:szCs w:val="22"/>
        </w:rPr>
      </w:pPr>
      <w:r w:rsidRPr="00D12545">
        <w:rPr>
          <w:rFonts w:asciiTheme="minorHAnsi" w:hAnsiTheme="minorHAnsi" w:cstheme="minorHAnsi"/>
          <w:sz w:val="22"/>
          <w:szCs w:val="22"/>
        </w:rPr>
        <w:t>7.</w:t>
      </w:r>
      <w:r w:rsidRPr="00D12545">
        <w:rPr>
          <w:rFonts w:asciiTheme="minorHAnsi" w:hAnsiTheme="minorHAnsi" w:cstheme="minorHAnsi"/>
          <w:sz w:val="22"/>
          <w:szCs w:val="22"/>
        </w:rPr>
        <w:tab/>
      </w:r>
      <w:r w:rsidRPr="00D12545">
        <w:rPr>
          <w:rFonts w:asciiTheme="minorHAnsi" w:hAnsiTheme="minorHAnsi" w:cstheme="minorHAnsi"/>
          <w:bCs/>
          <w:sz w:val="22"/>
          <w:szCs w:val="22"/>
        </w:rPr>
        <w:t xml:space="preserve">Indien een melder een melding doet bij het Huis voor Klokkenluiders, dan is de afdeling onderzoek van het Huis voor Klokkenluiders bevoegd om onderzoek in te stellen, inlichtingen te vragen en inzage te vorderen van zakelijke gegevens en bescheiden van werkgever.  </w:t>
      </w:r>
    </w:p>
    <w:p w14:paraId="45C5EAD4" w14:textId="0B7FDABB" w:rsidR="008A6EAE" w:rsidRPr="00BD4EFD" w:rsidRDefault="008A6EAE" w:rsidP="007954C8">
      <w:pPr>
        <w:ind w:left="708" w:hanging="708"/>
        <w:rPr>
          <w:b/>
          <w:bCs/>
        </w:rPr>
      </w:pPr>
      <w:r w:rsidRPr="00BD4EFD">
        <w:rPr>
          <w:b/>
          <w:bCs/>
        </w:rPr>
        <w:lastRenderedPageBreak/>
        <w:t>3.</w:t>
      </w:r>
      <w:r w:rsidR="00EF142C">
        <w:rPr>
          <w:b/>
          <w:bCs/>
        </w:rPr>
        <w:t>6</w:t>
      </w:r>
      <w:r w:rsidRPr="00BD4EFD">
        <w:rPr>
          <w:b/>
          <w:bCs/>
        </w:rPr>
        <w:tab/>
        <w:t>Vertrouwelijkheid</w:t>
      </w:r>
    </w:p>
    <w:p w14:paraId="48DA7F97" w14:textId="5A39152F" w:rsidR="008A6EAE" w:rsidRDefault="008A6EAE" w:rsidP="007954C8">
      <w:pPr>
        <w:ind w:left="708" w:hanging="708"/>
      </w:pPr>
      <w:r>
        <w:t>1.</w:t>
      </w:r>
      <w:r>
        <w:tab/>
        <w:t>Voor iedereen die betrokken is bij de melding van een vermoeden van een misstand of het onderzoek naar een vermoeden van een misstand geldt een geheimhoudingsplicht. De geheimhoudingsplicht geldt voor gegevens waarvan de betrokkenen weten dat het vertrouwelijke gegevens zijn of waarvan zij redelijkerwijs moeten vermoeden dat die gegevens vertrouwelijk zijn. De geheimhoudingsplicht geldt niet als mededeling verplicht is op grond van een wettelijk voorschrift.</w:t>
      </w:r>
    </w:p>
    <w:p w14:paraId="3F7EB7ED" w14:textId="3388DCC8" w:rsidR="008A6EAE" w:rsidRDefault="008A6EAE" w:rsidP="007954C8">
      <w:pPr>
        <w:ind w:left="708" w:hanging="708"/>
      </w:pPr>
      <w:r>
        <w:tab/>
        <w:t>Vertrouwelijk zijn in ieder geval:</w:t>
      </w:r>
    </w:p>
    <w:p w14:paraId="7AA97512" w14:textId="650C3F81" w:rsidR="008A6EAE" w:rsidRDefault="008A6EAE" w:rsidP="00EF7216">
      <w:pPr>
        <w:pStyle w:val="Lijstalinea"/>
        <w:numPr>
          <w:ilvl w:val="0"/>
          <w:numId w:val="1"/>
        </w:numPr>
        <w:ind w:left="1276"/>
      </w:pPr>
      <w:r>
        <w:t>gegevens over de identiteit van de melder;</w:t>
      </w:r>
    </w:p>
    <w:p w14:paraId="1F5CB199" w14:textId="57A5E5A2" w:rsidR="008A6EAE" w:rsidRDefault="008A6EAE" w:rsidP="00EF7216">
      <w:pPr>
        <w:pStyle w:val="Lijstalinea"/>
        <w:numPr>
          <w:ilvl w:val="0"/>
          <w:numId w:val="1"/>
        </w:numPr>
        <w:ind w:left="1276"/>
      </w:pPr>
      <w:r>
        <w:t>gegevens van degene over wie de melding wordt gedaan of met wie de persoon in verband wordt gebracht;</w:t>
      </w:r>
    </w:p>
    <w:p w14:paraId="2082074D" w14:textId="7C5E2FDF" w:rsidR="008A6EAE" w:rsidRDefault="008A6EAE" w:rsidP="00EF7216">
      <w:pPr>
        <w:pStyle w:val="Lijstalinea"/>
        <w:numPr>
          <w:ilvl w:val="0"/>
          <w:numId w:val="1"/>
        </w:numPr>
        <w:ind w:left="1276"/>
      </w:pPr>
      <w:r>
        <w:t>gegevens van in de melding genoemde derden;</w:t>
      </w:r>
    </w:p>
    <w:p w14:paraId="200C43A0" w14:textId="4118F812" w:rsidR="008A6EAE" w:rsidRDefault="008A6EAE" w:rsidP="00EF7216">
      <w:pPr>
        <w:pStyle w:val="Lijstalinea"/>
        <w:numPr>
          <w:ilvl w:val="0"/>
          <w:numId w:val="1"/>
        </w:numPr>
        <w:ind w:left="1276"/>
      </w:pPr>
      <w:r>
        <w:t xml:space="preserve">alle informatie die tot de hiervoor </w:t>
      </w:r>
      <w:r w:rsidR="00D77C95">
        <w:t>genoemde gegevens herleidbaar is;</w:t>
      </w:r>
    </w:p>
    <w:p w14:paraId="52390F0A" w14:textId="5922858E" w:rsidR="00D77C95" w:rsidRDefault="00D77C95" w:rsidP="00EF7216">
      <w:pPr>
        <w:pStyle w:val="Lijstalinea"/>
        <w:numPr>
          <w:ilvl w:val="0"/>
          <w:numId w:val="1"/>
        </w:numPr>
        <w:ind w:left="1276"/>
      </w:pPr>
      <w:r>
        <w:t>bedrijfsgeheimen.</w:t>
      </w:r>
    </w:p>
    <w:p w14:paraId="3CDC7870" w14:textId="42B6A247" w:rsidR="00D77C95" w:rsidRDefault="00D77C95" w:rsidP="00D77C95">
      <w:pPr>
        <w:ind w:left="708" w:hanging="708"/>
      </w:pPr>
      <w:r>
        <w:t>2.</w:t>
      </w:r>
      <w:r>
        <w:tab/>
        <w:t>De Zoetwarenwerkgever zorgt ervoor dat de informatie over de melding en het onderzoek zodanig wordt bewaard, dat deze fysiek en digitaal alleen toegankelijk is voor de personen die bij de behandeling van de melding en het onderzoek betrokken zijn.</w:t>
      </w:r>
    </w:p>
    <w:p w14:paraId="02CDA3F4" w14:textId="256A24C8" w:rsidR="00D77C95" w:rsidRDefault="00D77C95" w:rsidP="00D77C95">
      <w:pPr>
        <w:ind w:left="708" w:hanging="708"/>
      </w:pPr>
      <w:r>
        <w:t>3.</w:t>
      </w:r>
      <w:r>
        <w:tab/>
        <w:t>De identiteit van de melder en de informatie aan de hand waarvan direct of indirect de identiteit van de melder kan worden achterhaald, wordt niet bekend gemaakt zonder uitdrukkelijke schriftelijke toestemming van de melder.</w:t>
      </w:r>
    </w:p>
    <w:p w14:paraId="6C7416F0" w14:textId="102A8DC1" w:rsidR="00D77C95" w:rsidRDefault="00D77C95" w:rsidP="00D77C95">
      <w:pPr>
        <w:ind w:left="708" w:hanging="708"/>
      </w:pPr>
      <w:r>
        <w:t>4.</w:t>
      </w:r>
      <w:r>
        <w:tab/>
        <w:t xml:space="preserve">Als de melder geen toestemming heeft gegevens zijn identiteit bekend te maken, wordt </w:t>
      </w:r>
      <w:r w:rsidR="00934438">
        <w:t>een anonieme melding ge</w:t>
      </w:r>
      <w:r w:rsidR="00D72412">
        <w:t>daan</w:t>
      </w:r>
      <w:r w:rsidR="00934438">
        <w:t xml:space="preserve">. </w:t>
      </w:r>
      <w:r w:rsidR="00934438" w:rsidRPr="00D72412">
        <w:t>Zie hiervoor</w:t>
      </w:r>
      <w:r w:rsidR="00D72412" w:rsidRPr="00D72412">
        <w:t xml:space="preserve"> artikel</w:t>
      </w:r>
      <w:r w:rsidR="00D72412">
        <w:t xml:space="preserve"> 3.4 lid 4</w:t>
      </w:r>
      <w:r>
        <w:t>.</w:t>
      </w:r>
    </w:p>
    <w:p w14:paraId="282341D3" w14:textId="2A01B81C" w:rsidR="00D77C95" w:rsidRDefault="00D77C95" w:rsidP="00D77C95">
      <w:pPr>
        <w:ind w:left="708" w:hanging="708"/>
      </w:pPr>
      <w:r>
        <w:t>5.</w:t>
      </w:r>
      <w:r>
        <w:tab/>
        <w:t>Als bekendmaking van de identiteit van de melder verplicht is op grond van enig wettelijk voorschrift in het kader van onderzoek door een bevoegde autoriteit of een gerechtelijke procedure, dan wordt de melder daarvan vooraf in kennis gesteld met schriftelijke opgaaf van redenen. Behalve als dit het onderzoek of de gerechtelijke procedure in gevaar zou kunnen brengen.</w:t>
      </w:r>
    </w:p>
    <w:p w14:paraId="7F384445" w14:textId="649892E2" w:rsidR="00D77C95" w:rsidRDefault="00D77C95" w:rsidP="00D77C95">
      <w:pPr>
        <w:ind w:left="708" w:hanging="708"/>
      </w:pPr>
      <w:r>
        <w:t>6.</w:t>
      </w:r>
      <w:r>
        <w:tab/>
        <w:t>De identiteit van de adviseur van de melder of degene die hem bijstaat en van betrokken derden is ook vertrouwelijk. Deze wordt niet bekend gemaakt zonder uitdrukkelijke schriftelijke toestemming van de melder respectievelijk de adviseur of degene die de melder bijstaat of de betrokken derden.</w:t>
      </w:r>
      <w:r w:rsidR="008950DD">
        <w:br/>
      </w:r>
    </w:p>
    <w:p w14:paraId="73ACE7F0" w14:textId="2ECC7828" w:rsidR="00D77C95" w:rsidRPr="00D77C95" w:rsidRDefault="00D77C95" w:rsidP="00D77C95">
      <w:pPr>
        <w:ind w:left="708" w:hanging="708"/>
        <w:rPr>
          <w:b/>
          <w:bCs/>
        </w:rPr>
      </w:pPr>
      <w:r w:rsidRPr="00D77C95">
        <w:rPr>
          <w:b/>
          <w:bCs/>
        </w:rPr>
        <w:t>3.</w:t>
      </w:r>
      <w:r w:rsidR="00EF142C">
        <w:rPr>
          <w:b/>
          <w:bCs/>
        </w:rPr>
        <w:t>7</w:t>
      </w:r>
      <w:r w:rsidRPr="00D77C95">
        <w:rPr>
          <w:b/>
          <w:bCs/>
        </w:rPr>
        <w:tab/>
        <w:t xml:space="preserve">Bescherming </w:t>
      </w:r>
      <w:r w:rsidR="00BD4EFD">
        <w:rPr>
          <w:b/>
          <w:bCs/>
        </w:rPr>
        <w:t>bij een melding</w:t>
      </w:r>
    </w:p>
    <w:p w14:paraId="7E062DD1" w14:textId="60091A73" w:rsidR="00D77C95" w:rsidRDefault="00D77C95" w:rsidP="00D77C95">
      <w:pPr>
        <w:ind w:left="708" w:hanging="708"/>
      </w:pPr>
      <w:r>
        <w:t>1.</w:t>
      </w:r>
      <w:r>
        <w:tab/>
        <w:t>De Zoetwarenwerkgever zorgt ervoor dat de melder bij zijn werk op geen enkele wijze nadelige gevolgen ondervindt van de melding.</w:t>
      </w:r>
    </w:p>
    <w:p w14:paraId="7627D4C9" w14:textId="7FC5EFDA" w:rsidR="00D77C95" w:rsidRDefault="00D77C95" w:rsidP="00D77C95">
      <w:pPr>
        <w:ind w:left="708" w:hanging="708"/>
      </w:pPr>
      <w:r>
        <w:t>2.</w:t>
      </w:r>
      <w:r>
        <w:tab/>
        <w:t>De melder mag tijdens en na de behandeling van een melding van een vermoeden van een misstand niet worden benadeeld, onder de voorwaarde dat hij de melding naar behoren heeft gedaan en bij de melding redelijke gronden heeft om aan te nemen dat de gemelde informatie over het vermoeden van een misstand op het moment van de melding juist is.</w:t>
      </w:r>
    </w:p>
    <w:p w14:paraId="0749FCDF" w14:textId="023D2FF4" w:rsidR="00D77C95" w:rsidRDefault="00D77C95" w:rsidP="00D77C95">
      <w:pPr>
        <w:ind w:left="708" w:hanging="708"/>
      </w:pPr>
      <w:r>
        <w:t>3.</w:t>
      </w:r>
      <w:r>
        <w:tab/>
        <w:t xml:space="preserve">De melder mag tijdens en na openbaarmaking van een vermoeden van een misstand niet worden benadeeld, onder de voorwaarde dat hij bij de openbaarmaking redelijke gronden </w:t>
      </w:r>
      <w:r>
        <w:lastRenderedPageBreak/>
        <w:t>heeft om aan te nemen dat de gemelde informatie over het vermoeden van een misstand op het moment van de openbaarmaking juist is en hij voorafgaand aan de openbaarmaking een interne melding heeft gedaan of direct een externe melding heeft gedaan als bedoeld in deze regeling, en hij op basis van de informatie die hij heeft gekregen over de beoordeling en/of opvolging van de melding redelijke gronden heeft om aan te nemen dat het onderzoek onvoldoende voortgang heeft of hij redelijke gronden heeft om aan te nemen dat i. de misstand een dreigend of reëel gevaar kan zijn voor het algemeen belang; of ii. Een risico bestaat op benadeling bij melding aan een bevoegde autoriteit of een andere bevoegde instantie; of iii. Het niet waarschijnlijk is dat de misstand doeltreffend wordt verholpen.</w:t>
      </w:r>
    </w:p>
    <w:p w14:paraId="488FE54F" w14:textId="486C075E" w:rsidR="00D77C95" w:rsidRDefault="00D77C95" w:rsidP="00D77C95">
      <w:pPr>
        <w:ind w:left="708" w:hanging="708"/>
      </w:pPr>
      <w:r>
        <w:t>4.</w:t>
      </w:r>
      <w:r>
        <w:tab/>
        <w:t>Onder benadeling wordt in ieder geval verstaan het nemen van een voor de melder nadelige maatregel zoals:</w:t>
      </w:r>
    </w:p>
    <w:p w14:paraId="7AECE1AD" w14:textId="7B6EA39C" w:rsidR="001B3A39" w:rsidRDefault="001B3A39" w:rsidP="001B3A39">
      <w:pPr>
        <w:ind w:left="708" w:hanging="708"/>
      </w:pPr>
      <w:r>
        <w:tab/>
        <w:t>- ontslag of schorsing;</w:t>
      </w:r>
      <w:r>
        <w:br/>
        <w:t>- een boete zoals bedoeld in artikel 7:650 BW;</w:t>
      </w:r>
      <w:r>
        <w:br/>
        <w:t>- demotie;</w:t>
      </w:r>
      <w:r>
        <w:br/>
        <w:t>- het onthouden van promotie;</w:t>
      </w:r>
      <w:r>
        <w:br/>
        <w:t>- een negatieve beoordeling;</w:t>
      </w:r>
      <w:r>
        <w:br/>
        <w:t>- een schriftelijke berisping;</w:t>
      </w:r>
      <w:r>
        <w:br/>
        <w:t>- overplaatsing naar een andere locatie/vestiging;</w:t>
      </w:r>
      <w:r>
        <w:br/>
        <w:t>- discriminatie;</w:t>
      </w:r>
      <w:r>
        <w:br/>
        <w:t>- intimidatie, pesterijen of uitsluiting;</w:t>
      </w:r>
      <w:r>
        <w:br/>
        <w:t>- smaad of laster;</w:t>
      </w:r>
      <w:r>
        <w:br/>
        <w:t>- voortijdige beëindiging van een overeenkomst voor het leveren van goederen of diensten; en</w:t>
      </w:r>
      <w:r>
        <w:br/>
        <w:t>- intrekking van een vergunning.</w:t>
      </w:r>
    </w:p>
    <w:p w14:paraId="2F5FFDCE" w14:textId="6BE12AC7" w:rsidR="001B3A39" w:rsidRDefault="001B3A39" w:rsidP="001B3A39">
      <w:pPr>
        <w:ind w:left="708" w:hanging="708"/>
      </w:pPr>
      <w:r>
        <w:t>5.</w:t>
      </w:r>
      <w:r>
        <w:tab/>
        <w:t>Onder benadeling wordt ook verstaan een dreiging met een poging tot benadeling.</w:t>
      </w:r>
    </w:p>
    <w:p w14:paraId="17D49E46" w14:textId="7EDFF447" w:rsidR="001B3A39" w:rsidRDefault="001B3A39" w:rsidP="001B3A39">
      <w:pPr>
        <w:ind w:left="708" w:hanging="708"/>
      </w:pPr>
      <w:r>
        <w:t>6.</w:t>
      </w:r>
      <w:r>
        <w:tab/>
        <w:t>Als de Zoetwarenwerkgever na het doen van een melding een voor de melder nadelige maatregel neemt, motiveert de Zoetwarenwerkgever waarom hij deze maatregel nodig acht. Ook legt hij uit waarom deze maatregel geen verband houdt met de melding.</w:t>
      </w:r>
    </w:p>
    <w:p w14:paraId="1DEB8699" w14:textId="67D93819" w:rsidR="001B3A39" w:rsidRDefault="001B3A39" w:rsidP="001B3A39">
      <w:pPr>
        <w:ind w:left="708" w:hanging="708"/>
      </w:pPr>
      <w:r>
        <w:t>7.</w:t>
      </w:r>
      <w:r>
        <w:tab/>
        <w:t>De Zoetwarenwerkgever spreekt personen die zich schuldig maken aan benadeling van de melder daarop aan en kan hen een waarschuwing, een disciplinaire maatregel of een sanctie opleggen.</w:t>
      </w:r>
    </w:p>
    <w:p w14:paraId="1B7D87EE" w14:textId="5E87A1C3" w:rsidR="001B3A39" w:rsidRDefault="001B3A39" w:rsidP="001B3A39">
      <w:pPr>
        <w:ind w:left="708" w:hanging="708"/>
      </w:pPr>
      <w:r>
        <w:t>8.</w:t>
      </w:r>
      <w:r>
        <w:tab/>
        <w:t>Hetgeen in dit artikel is bepaald, geldt ook voor degene die de melder bijstaat en voor een betrokken derde.</w:t>
      </w:r>
      <w:r w:rsidR="008950DD">
        <w:br/>
      </w:r>
    </w:p>
    <w:p w14:paraId="11D58732" w14:textId="2BB48981" w:rsidR="001B3A39" w:rsidRPr="00BD4EFD" w:rsidRDefault="001B3A39" w:rsidP="001B3A39">
      <w:pPr>
        <w:ind w:left="708" w:hanging="708"/>
        <w:rPr>
          <w:b/>
          <w:bCs/>
        </w:rPr>
      </w:pPr>
      <w:r w:rsidRPr="00BD4EFD">
        <w:rPr>
          <w:b/>
          <w:bCs/>
        </w:rPr>
        <w:t>3.</w:t>
      </w:r>
      <w:r w:rsidR="00EF142C">
        <w:rPr>
          <w:b/>
          <w:bCs/>
        </w:rPr>
        <w:t>8</w:t>
      </w:r>
      <w:r w:rsidRPr="00BD4EFD">
        <w:rPr>
          <w:b/>
          <w:bCs/>
        </w:rPr>
        <w:tab/>
        <w:t>Het tegengaan van benadeling en onderzoek naar benadeling</w:t>
      </w:r>
    </w:p>
    <w:p w14:paraId="57D09A13" w14:textId="6F67EE1B" w:rsidR="001B3A39" w:rsidRDefault="001B3A39" w:rsidP="001B3A39">
      <w:pPr>
        <w:ind w:left="708" w:hanging="708"/>
      </w:pPr>
      <w:r>
        <w:t xml:space="preserve">1. </w:t>
      </w:r>
      <w:r>
        <w:tab/>
        <w:t>De functionaris bij wie de melder zijn melding heeft gedaan, bespreekt samen met de melder welke risico’s op benadeling aanwezig zijn. Ook bespreekt deze functionaris op welke wijze de risico’s kunnen worden verminderd en wat de melder kan doen als hij van mening is dat sprake is van benadeling.</w:t>
      </w:r>
    </w:p>
    <w:p w14:paraId="431E4F3B" w14:textId="5CC6AC95" w:rsidR="001B3A39" w:rsidRDefault="001B3A39" w:rsidP="001B3A39">
      <w:pPr>
        <w:ind w:left="708" w:hanging="708"/>
      </w:pPr>
      <w:r>
        <w:t>2.</w:t>
      </w:r>
      <w:r>
        <w:tab/>
        <w:t>Als de melder vindt dat er daadwerkelijk sprake is van benadeling, kan hij:</w:t>
      </w:r>
      <w:r>
        <w:br/>
        <w:t xml:space="preserve">- dat bespreken met de functionaris bij wie hij zijn melding heeft gedaan. De functionaris en de melder bespreken welke maatregelen genomen kunnen worden om benadeling tegen te gaan. De functionaris maakt en verslag van deze bespreking en stuurt dit, na goedkeuring van </w:t>
      </w:r>
      <w:r>
        <w:lastRenderedPageBreak/>
        <w:t>de melder, naar de Zoetwarenwerkgever; en/of</w:t>
      </w:r>
      <w:r>
        <w:br/>
        <w:t>- dat voorleggen en bespreken met de vertrouwenspersoon binnen de Zoetwarenbranche. De vertrouwenspersoon geeft de melder advies; en/of</w:t>
      </w:r>
      <w:r>
        <w:br/>
        <w:t>- de werkgever verzoeken om onderzoek te doen naar de wijze waarop er met hem wordt omgegaan; en/of</w:t>
      </w:r>
      <w:r>
        <w:br/>
        <w:t>- hierover advies inwinnen bij de afdeling advies van het Huis voor Klokkenluiders; en/of</w:t>
      </w:r>
      <w:r>
        <w:br/>
        <w:t>- een bejegeningsonderzoek aanvragen bij de afdeling onderzoek van het Huis voor Klokkenluiders.</w:t>
      </w:r>
    </w:p>
    <w:p w14:paraId="07FF6803" w14:textId="742D39F3" w:rsidR="001B3A39" w:rsidRDefault="001B3A39" w:rsidP="001B3A39">
      <w:pPr>
        <w:ind w:left="708" w:hanging="708"/>
      </w:pPr>
      <w:r>
        <w:t>3.</w:t>
      </w:r>
      <w:r>
        <w:tab/>
        <w:t xml:space="preserve">De melder, degene die hem bijstaat of een betrokken derde heeft recht op juridische bijstand wanneer hij als gevolg van de melding benadeeld wordt en aan de voorwaarden hiervoor voldoet. Dit geldt zowel tijdens als na de behandeling van de melding bij de werkgever of een bevoegde autoriteit. </w:t>
      </w:r>
      <w:r w:rsidR="00D72412">
        <w:t>Wie de kosten</w:t>
      </w:r>
      <w:r>
        <w:t xml:space="preserve"> van juridische bijstand </w:t>
      </w:r>
      <w:r w:rsidR="00D72412">
        <w:t>draagt wordt in onderling overleg tussen de melder of degene de hem bijstaat, of een betrokken derde en de functionaris besproken</w:t>
      </w:r>
      <w:r w:rsidR="001B39BC">
        <w:t>.</w:t>
      </w:r>
    </w:p>
    <w:p w14:paraId="20C8B02E" w14:textId="6F0D409D" w:rsidR="001B39BC" w:rsidRDefault="001B39BC" w:rsidP="001B3A39">
      <w:pPr>
        <w:ind w:left="708" w:hanging="708"/>
      </w:pPr>
      <w:r>
        <w:t>4.</w:t>
      </w:r>
      <w:r>
        <w:tab/>
        <w:t>Hetgeen in dit artikel is bepaald, geldt ook voor degene die de melder bijstaat en voor een betrokken derde.</w:t>
      </w:r>
    </w:p>
    <w:p w14:paraId="5F1B4D38" w14:textId="3B1DD77A" w:rsidR="001B39BC" w:rsidRPr="001B39BC" w:rsidRDefault="000C431D" w:rsidP="001B39BC">
      <w:pPr>
        <w:rPr>
          <w:b/>
          <w:bCs/>
        </w:rPr>
      </w:pPr>
      <w:r>
        <w:rPr>
          <w:b/>
          <w:bCs/>
        </w:rPr>
        <w:br/>
      </w:r>
      <w:r w:rsidR="001B39BC" w:rsidRPr="001B39BC">
        <w:rPr>
          <w:b/>
          <w:bCs/>
        </w:rPr>
        <w:t>3.</w:t>
      </w:r>
      <w:r w:rsidR="00EF142C">
        <w:rPr>
          <w:b/>
          <w:bCs/>
        </w:rPr>
        <w:t>9</w:t>
      </w:r>
      <w:r w:rsidR="001B39BC" w:rsidRPr="001B39BC">
        <w:rPr>
          <w:b/>
          <w:bCs/>
        </w:rPr>
        <w:tab/>
        <w:t>Rapportage en evaluatie</w:t>
      </w:r>
    </w:p>
    <w:p w14:paraId="0B230A97" w14:textId="3D4622F8" w:rsidR="001B39BC" w:rsidRDefault="001B39BC" w:rsidP="001B39BC">
      <w:pPr>
        <w:ind w:left="708" w:hanging="708"/>
      </w:pPr>
      <w:r>
        <w:t>1.</w:t>
      </w:r>
      <w:r>
        <w:tab/>
        <w:t>De Zoetwarenwerkgever stelt jaarlijks een rapportage op over de uitvoering van het onderdeel dat ziet op misstanden binnen deze regeling. Deze rapportage bevat in ieder geval:</w:t>
      </w:r>
      <w:r>
        <w:br/>
        <w:t>- informatie over de in het afgelopen jaar gevoerde beleid aangaande het omgaan met het melden van vermoedens van misstanden en het in het komende jaar te voeren beleid op dit vlak;</w:t>
      </w:r>
      <w:r>
        <w:br/>
        <w:t>- informatie over het aantal meldingen en een indicatie van de aard van de meldingen, de uitkomsten van de onderzoeken en de standpunten van de werkgever;</w:t>
      </w:r>
      <w:r>
        <w:br/>
        <w:t>- algemene informatie over eventuele ervaringen met het tegengaan van benadeling van de melder; en</w:t>
      </w:r>
      <w:r>
        <w:br/>
        <w:t>- informatie over het aantal verzoeken om onderzoek naar behandeling in verband met het doen van een melding, een indicatie van de uitkomsten van de onderzoeken en de standpunten van de werkgever.</w:t>
      </w:r>
    </w:p>
    <w:p w14:paraId="289F7B04" w14:textId="03AA3908" w:rsidR="001B39BC" w:rsidRDefault="001B39BC" w:rsidP="001B39BC">
      <w:r>
        <w:t>2.</w:t>
      </w:r>
      <w:r>
        <w:tab/>
        <w:t>De Zoetwarenwerkgever stuurt de rapportage ter bespreking aan de ondernemingsraad.</w:t>
      </w:r>
    </w:p>
    <w:p w14:paraId="130AB026" w14:textId="77777777" w:rsidR="001B39BC" w:rsidRDefault="001B39BC" w:rsidP="001B39BC"/>
    <w:p w14:paraId="70017AC7" w14:textId="77777777" w:rsidR="000C431D" w:rsidRDefault="000C431D" w:rsidP="001B39BC"/>
    <w:p w14:paraId="632923FB" w14:textId="77777777" w:rsidR="000C431D" w:rsidRDefault="000C431D" w:rsidP="001B39BC"/>
    <w:p w14:paraId="523BC1D3" w14:textId="77777777" w:rsidR="000C431D" w:rsidRDefault="000C431D" w:rsidP="001B39BC"/>
    <w:p w14:paraId="417BF493" w14:textId="77777777" w:rsidR="000C431D" w:rsidRDefault="000C431D" w:rsidP="001B39BC"/>
    <w:p w14:paraId="1E2B46DC" w14:textId="77777777" w:rsidR="000C431D" w:rsidRDefault="000C431D" w:rsidP="001B39BC"/>
    <w:p w14:paraId="22E79FC0" w14:textId="77777777" w:rsidR="000C431D" w:rsidRDefault="000C431D" w:rsidP="001B39BC"/>
    <w:p w14:paraId="2B2485B1" w14:textId="77777777" w:rsidR="000C431D" w:rsidRDefault="000C431D" w:rsidP="001B39BC"/>
    <w:p w14:paraId="165CEE9A" w14:textId="77777777" w:rsidR="0039321E" w:rsidRDefault="0039321E" w:rsidP="00CE562A">
      <w:pPr>
        <w:ind w:left="1416" w:hanging="1416"/>
        <w:rPr>
          <w:b/>
          <w:bCs/>
          <w:u w:val="single"/>
        </w:rPr>
      </w:pPr>
    </w:p>
    <w:p w14:paraId="6FCDA883" w14:textId="07E5CFAE" w:rsidR="00CE562A" w:rsidRDefault="004C75AA" w:rsidP="00CE562A">
      <w:pPr>
        <w:ind w:left="1416" w:hanging="1416"/>
        <w:rPr>
          <w:b/>
          <w:bCs/>
          <w:u w:val="single"/>
        </w:rPr>
      </w:pPr>
      <w:r w:rsidRPr="00EF142C">
        <w:rPr>
          <w:b/>
          <w:bCs/>
          <w:u w:val="single"/>
        </w:rPr>
        <w:lastRenderedPageBreak/>
        <w:t>Hoofstuk 4</w:t>
      </w:r>
      <w:r w:rsidR="00AA322F">
        <w:rPr>
          <w:b/>
          <w:bCs/>
          <w:u w:val="single"/>
        </w:rPr>
        <w:tab/>
      </w:r>
      <w:r w:rsidR="0039321E">
        <w:rPr>
          <w:b/>
          <w:bCs/>
          <w:u w:val="single"/>
        </w:rPr>
        <w:t>O</w:t>
      </w:r>
      <w:r w:rsidR="00CE562A">
        <w:rPr>
          <w:b/>
          <w:bCs/>
          <w:u w:val="single"/>
        </w:rPr>
        <w:t xml:space="preserve">ngewenst omgangsvormen / integriteitsschending </w:t>
      </w:r>
      <w:r w:rsidR="00AA322F">
        <w:rPr>
          <w:b/>
          <w:bCs/>
          <w:u w:val="single"/>
        </w:rPr>
        <w:t>(</w:t>
      </w:r>
      <w:r w:rsidR="00CE562A">
        <w:rPr>
          <w:b/>
          <w:bCs/>
          <w:u w:val="single"/>
        </w:rPr>
        <w:t>niet zijnde een ‘misstand’</w:t>
      </w:r>
      <w:r w:rsidR="00AA322F">
        <w:rPr>
          <w:b/>
          <w:bCs/>
          <w:u w:val="single"/>
        </w:rPr>
        <w:t>)</w:t>
      </w:r>
    </w:p>
    <w:p w14:paraId="73C2F3FB" w14:textId="5FBB5FD1" w:rsidR="00FA41DA" w:rsidRDefault="00AA322F" w:rsidP="00EF142C">
      <w:pPr>
        <w:pStyle w:val="Geenafstand"/>
        <w:rPr>
          <w:rFonts w:ascii="Calibri" w:hAnsi="Calibri"/>
          <w:bCs/>
          <w:sz w:val="22"/>
          <w:szCs w:val="22"/>
        </w:rPr>
      </w:pPr>
      <w:r>
        <w:rPr>
          <w:rFonts w:ascii="Calibri" w:hAnsi="Calibri"/>
          <w:bCs/>
          <w:sz w:val="22"/>
          <w:szCs w:val="22"/>
        </w:rPr>
        <w:t>Ongewenste omgangsvormen en/of integriteitsschending kunnen wettelijk ook worden aangemerkt als ‘misstand’</w:t>
      </w:r>
      <w:r w:rsidR="00FA41DA">
        <w:rPr>
          <w:rFonts w:ascii="Calibri" w:hAnsi="Calibri"/>
          <w:bCs/>
          <w:sz w:val="22"/>
          <w:szCs w:val="22"/>
        </w:rPr>
        <w:t xml:space="preserve"> maar dat is niet altijd het geval</w:t>
      </w:r>
      <w:r>
        <w:rPr>
          <w:rFonts w:ascii="Calibri" w:hAnsi="Calibri"/>
          <w:bCs/>
          <w:sz w:val="22"/>
          <w:szCs w:val="22"/>
        </w:rPr>
        <w:t xml:space="preserve">. </w:t>
      </w:r>
    </w:p>
    <w:p w14:paraId="72898CEC" w14:textId="37EFF422" w:rsidR="00FA41DA" w:rsidRDefault="00FA41DA" w:rsidP="00FA41DA">
      <w:pPr>
        <w:pStyle w:val="Geenafstand"/>
        <w:rPr>
          <w:rFonts w:ascii="Calibri" w:hAnsi="Calibri"/>
          <w:bCs/>
          <w:sz w:val="22"/>
          <w:szCs w:val="22"/>
        </w:rPr>
      </w:pPr>
      <w:r>
        <w:rPr>
          <w:rFonts w:ascii="Calibri" w:hAnsi="Calibri"/>
          <w:bCs/>
          <w:sz w:val="22"/>
          <w:szCs w:val="22"/>
        </w:rPr>
        <w:t>Sociale partners binnen de Zoetwarenbranche vinden echter dat alle (vermoedens van) schendingen van integriteit en ongewenste omgangsvormen bespreekbaar moeten zijn met de vertrouwenspersoon en Zoetwarenwerkgever hierop adequaat moeten reageren</w:t>
      </w:r>
      <w:r w:rsidR="00B6245C">
        <w:rPr>
          <w:rFonts w:ascii="Calibri" w:hAnsi="Calibri"/>
          <w:bCs/>
          <w:sz w:val="22"/>
          <w:szCs w:val="22"/>
        </w:rPr>
        <w:t xml:space="preserve"> ook indien de situatie wettelijk niet wordt aangemerkt als een ‘misstand’</w:t>
      </w:r>
      <w:r>
        <w:rPr>
          <w:rFonts w:ascii="Calibri" w:hAnsi="Calibri"/>
          <w:bCs/>
          <w:sz w:val="22"/>
          <w:szCs w:val="22"/>
        </w:rPr>
        <w:t>.</w:t>
      </w:r>
    </w:p>
    <w:p w14:paraId="130B0F44" w14:textId="77777777" w:rsidR="00FA41DA" w:rsidRDefault="00FA41DA" w:rsidP="00FA41DA">
      <w:pPr>
        <w:pStyle w:val="Geenafstand"/>
        <w:rPr>
          <w:rFonts w:ascii="Calibri" w:hAnsi="Calibri"/>
          <w:bCs/>
          <w:sz w:val="22"/>
          <w:szCs w:val="22"/>
        </w:rPr>
      </w:pPr>
    </w:p>
    <w:p w14:paraId="370DF941" w14:textId="5777C725" w:rsidR="00FA41DA" w:rsidRDefault="00FA41DA" w:rsidP="00FA41DA">
      <w:pPr>
        <w:pStyle w:val="Geenafstand"/>
        <w:rPr>
          <w:rFonts w:ascii="Calibri" w:hAnsi="Calibri"/>
          <w:bCs/>
          <w:sz w:val="22"/>
          <w:szCs w:val="22"/>
        </w:rPr>
      </w:pPr>
      <w:r>
        <w:rPr>
          <w:rFonts w:ascii="Calibri" w:hAnsi="Calibri"/>
          <w:bCs/>
          <w:sz w:val="22"/>
          <w:szCs w:val="22"/>
        </w:rPr>
        <w:t xml:space="preserve">Derhalve gaat het in dit hoofdstuk dus specifiek om schendingen van integriteit en/of ongewenste omgangsvormen die niet worden aangemerkt als ‘misstand’ en waarvoor de Wet bescherming klokkenluiders formeel niet is bedoeld. </w:t>
      </w:r>
    </w:p>
    <w:p w14:paraId="629BAA6D" w14:textId="77777777" w:rsidR="00FA41DA" w:rsidRDefault="00FA41DA" w:rsidP="00FA41DA">
      <w:pPr>
        <w:pStyle w:val="Geenafstand"/>
        <w:rPr>
          <w:rFonts w:ascii="Calibri" w:hAnsi="Calibri"/>
          <w:bCs/>
          <w:sz w:val="22"/>
          <w:szCs w:val="22"/>
        </w:rPr>
      </w:pPr>
    </w:p>
    <w:p w14:paraId="69117519" w14:textId="291FAF4F" w:rsidR="005B3AA6" w:rsidRDefault="00FA41DA" w:rsidP="00EF142C">
      <w:pPr>
        <w:pStyle w:val="Geenafstand"/>
        <w:rPr>
          <w:rFonts w:ascii="Calibri" w:hAnsi="Calibri"/>
          <w:bCs/>
          <w:sz w:val="22"/>
          <w:szCs w:val="22"/>
        </w:rPr>
      </w:pPr>
      <w:r>
        <w:rPr>
          <w:rFonts w:ascii="Calibri" w:hAnsi="Calibri"/>
          <w:bCs/>
          <w:sz w:val="22"/>
          <w:szCs w:val="22"/>
        </w:rPr>
        <w:t>Daarbij willen we niet onvermeld laten dat o</w:t>
      </w:r>
      <w:r w:rsidR="00EF142C">
        <w:rPr>
          <w:rFonts w:ascii="Calibri" w:hAnsi="Calibri"/>
          <w:bCs/>
          <w:sz w:val="22"/>
          <w:szCs w:val="22"/>
        </w:rPr>
        <w:t>ngewenste omgangsvormen</w:t>
      </w:r>
      <w:r w:rsidR="00EF6BB1">
        <w:rPr>
          <w:rFonts w:ascii="Calibri" w:hAnsi="Calibri"/>
          <w:bCs/>
          <w:sz w:val="22"/>
          <w:szCs w:val="22"/>
        </w:rPr>
        <w:t xml:space="preserve"> en werkdruk</w:t>
      </w:r>
      <w:r w:rsidR="00EF142C">
        <w:rPr>
          <w:rFonts w:ascii="Calibri" w:hAnsi="Calibri"/>
          <w:bCs/>
          <w:sz w:val="22"/>
          <w:szCs w:val="22"/>
        </w:rPr>
        <w:t xml:space="preserve"> </w:t>
      </w:r>
      <w:r>
        <w:rPr>
          <w:rFonts w:ascii="Calibri" w:hAnsi="Calibri"/>
          <w:bCs/>
          <w:sz w:val="22"/>
          <w:szCs w:val="22"/>
        </w:rPr>
        <w:t>onderdeel uitmaken</w:t>
      </w:r>
      <w:r w:rsidR="00EF142C">
        <w:rPr>
          <w:rFonts w:ascii="Calibri" w:hAnsi="Calibri"/>
          <w:bCs/>
          <w:sz w:val="22"/>
          <w:szCs w:val="22"/>
        </w:rPr>
        <w:t xml:space="preserve"> van het Arbobeleid van de Zoetwarenwerkgever. </w:t>
      </w:r>
      <w:r w:rsidR="005B3AA6">
        <w:rPr>
          <w:rFonts w:ascii="Calibri" w:hAnsi="Calibri"/>
          <w:bCs/>
          <w:sz w:val="22"/>
          <w:szCs w:val="22"/>
        </w:rPr>
        <w:t xml:space="preserve">Jouw werkgever is volgens de Arbowet verplicht om beleid te voeren dat erop gericht is om </w:t>
      </w:r>
      <w:r w:rsidR="00EF6BB1">
        <w:rPr>
          <w:rFonts w:ascii="Calibri" w:hAnsi="Calibri"/>
          <w:bCs/>
          <w:sz w:val="22"/>
          <w:szCs w:val="22"/>
        </w:rPr>
        <w:t>‘</w:t>
      </w:r>
      <w:r w:rsidR="005B3AA6">
        <w:rPr>
          <w:rFonts w:ascii="Calibri" w:hAnsi="Calibri"/>
          <w:bCs/>
          <w:sz w:val="22"/>
          <w:szCs w:val="22"/>
        </w:rPr>
        <w:t>psychosociale arbeidsbelasting</w:t>
      </w:r>
      <w:r w:rsidR="00EF6BB1">
        <w:rPr>
          <w:rFonts w:ascii="Calibri" w:hAnsi="Calibri"/>
          <w:bCs/>
          <w:sz w:val="22"/>
          <w:szCs w:val="22"/>
        </w:rPr>
        <w:t>’</w:t>
      </w:r>
      <w:r w:rsidR="00010B88">
        <w:rPr>
          <w:rFonts w:ascii="Calibri" w:hAnsi="Calibri"/>
          <w:bCs/>
          <w:sz w:val="22"/>
          <w:szCs w:val="22"/>
        </w:rPr>
        <w:t xml:space="preserve"> zoals ongewenste omgangsvormen en werkdruk</w:t>
      </w:r>
      <w:r w:rsidR="005B3AA6">
        <w:rPr>
          <w:rFonts w:ascii="Calibri" w:hAnsi="Calibri"/>
          <w:bCs/>
          <w:sz w:val="22"/>
          <w:szCs w:val="22"/>
        </w:rPr>
        <w:t xml:space="preserve"> te voorkomen of te beperken als dit een risico vormt binnen de organisatie. Werknemers zelf dragen ook medeverantwoordelijkheid</w:t>
      </w:r>
      <w:r w:rsidR="00010B88">
        <w:rPr>
          <w:rFonts w:ascii="Calibri" w:hAnsi="Calibri"/>
          <w:bCs/>
          <w:sz w:val="22"/>
          <w:szCs w:val="22"/>
        </w:rPr>
        <w:t>,</w:t>
      </w:r>
      <w:r w:rsidR="005B3AA6">
        <w:rPr>
          <w:rFonts w:ascii="Calibri" w:hAnsi="Calibri"/>
          <w:bCs/>
          <w:sz w:val="22"/>
          <w:szCs w:val="22"/>
        </w:rPr>
        <w:t xml:space="preserve"> want je bent </w:t>
      </w:r>
      <w:r w:rsidR="005B3AA6" w:rsidRPr="00B6245C">
        <w:rPr>
          <w:rFonts w:ascii="Calibri" w:hAnsi="Calibri"/>
          <w:bCs/>
          <w:sz w:val="22"/>
          <w:szCs w:val="22"/>
        </w:rPr>
        <w:t>verplicht om naar eigen vermogen zorg te dragen voor je veiligheid en gezondheid en die van andere betrokken personen.</w:t>
      </w:r>
    </w:p>
    <w:p w14:paraId="06CDE770" w14:textId="30573F21" w:rsidR="00FA41DA" w:rsidRDefault="00FA41DA" w:rsidP="00EF142C">
      <w:pPr>
        <w:pStyle w:val="Geenafstand"/>
        <w:rPr>
          <w:rFonts w:ascii="Calibri" w:hAnsi="Calibri"/>
          <w:bCs/>
        </w:rPr>
      </w:pPr>
      <w:r>
        <w:rPr>
          <w:rFonts w:ascii="Calibri" w:hAnsi="Calibri"/>
          <w:bCs/>
          <w:noProof/>
        </w:rPr>
        <mc:AlternateContent>
          <mc:Choice Requires="wps">
            <w:drawing>
              <wp:anchor distT="0" distB="0" distL="114300" distR="114300" simplePos="0" relativeHeight="251659264" behindDoc="0" locked="0" layoutInCell="1" allowOverlap="1" wp14:anchorId="338ACB84" wp14:editId="3799AF43">
                <wp:simplePos x="0" y="0"/>
                <wp:positionH relativeFrom="column">
                  <wp:posOffset>531495</wp:posOffset>
                </wp:positionH>
                <wp:positionV relativeFrom="paragraph">
                  <wp:posOffset>160655</wp:posOffset>
                </wp:positionV>
                <wp:extent cx="5181600" cy="466725"/>
                <wp:effectExtent l="0" t="0" r="19050" b="28575"/>
                <wp:wrapNone/>
                <wp:docPr id="45816348" name="Rechthoek 1"/>
                <wp:cNvGraphicFramePr/>
                <a:graphic xmlns:a="http://schemas.openxmlformats.org/drawingml/2006/main">
                  <a:graphicData uri="http://schemas.microsoft.com/office/word/2010/wordprocessingShape">
                    <wps:wsp>
                      <wps:cNvSpPr/>
                      <wps:spPr>
                        <a:xfrm>
                          <a:off x="0" y="0"/>
                          <a:ext cx="5181600" cy="466725"/>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003E2" id="Rechthoek 1" o:spid="_x0000_s1026" style="position:absolute;margin-left:41.85pt;margin-top:12.65pt;width:408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" filled="f" strokecolor="black [3213]"/>
            </w:pict>
          </mc:Fallback>
        </mc:AlternateContent>
      </w:r>
    </w:p>
    <w:p w14:paraId="2FD8F595" w14:textId="77777777" w:rsidR="00EF142C" w:rsidRPr="003B20A2" w:rsidRDefault="00EF142C" w:rsidP="00EF142C">
      <w:pPr>
        <w:pStyle w:val="Geenafstand"/>
        <w:ind w:left="1706"/>
        <w:rPr>
          <w:rFonts w:asciiTheme="minorHAnsi" w:hAnsiTheme="minorHAnsi" w:cstheme="minorHAnsi"/>
          <w:bCs/>
          <w:i/>
          <w:iCs/>
          <w:sz w:val="22"/>
          <w:szCs w:val="22"/>
        </w:rPr>
      </w:pPr>
      <w:r w:rsidRPr="003B20A2">
        <w:rPr>
          <w:rFonts w:asciiTheme="minorHAnsi" w:hAnsiTheme="minorHAnsi" w:cstheme="minorHAnsi"/>
          <w:bCs/>
          <w:i/>
          <w:iCs/>
          <w:sz w:val="22"/>
          <w:szCs w:val="22"/>
        </w:rPr>
        <w:t xml:space="preserve">Voorbeelden van </w:t>
      </w:r>
      <w:r w:rsidRPr="002D60CE">
        <w:rPr>
          <w:rFonts w:asciiTheme="minorHAnsi" w:hAnsiTheme="minorHAnsi" w:cstheme="minorHAnsi"/>
          <w:b/>
          <w:i/>
          <w:iCs/>
          <w:sz w:val="22"/>
          <w:szCs w:val="22"/>
        </w:rPr>
        <w:t>ongewenste omgangsvormen</w:t>
      </w:r>
      <w:r w:rsidRPr="003B20A2">
        <w:rPr>
          <w:rFonts w:asciiTheme="minorHAnsi" w:hAnsiTheme="minorHAnsi" w:cstheme="minorHAnsi"/>
          <w:bCs/>
          <w:i/>
          <w:iCs/>
          <w:sz w:val="22"/>
          <w:szCs w:val="22"/>
        </w:rPr>
        <w:t xml:space="preserve"> zijn pesten, agressie,  </w:t>
      </w:r>
    </w:p>
    <w:p w14:paraId="31520F80" w14:textId="77777777" w:rsidR="00EF142C" w:rsidRPr="003B20A2" w:rsidRDefault="00EF142C" w:rsidP="00EF142C">
      <w:pPr>
        <w:pStyle w:val="Geenafstand"/>
        <w:ind w:left="1706"/>
        <w:rPr>
          <w:rFonts w:asciiTheme="minorHAnsi" w:hAnsiTheme="minorHAnsi" w:cstheme="minorHAnsi"/>
          <w:bCs/>
          <w:i/>
          <w:iCs/>
          <w:sz w:val="22"/>
          <w:szCs w:val="22"/>
        </w:rPr>
      </w:pPr>
      <w:r w:rsidRPr="003B20A2">
        <w:rPr>
          <w:rFonts w:asciiTheme="minorHAnsi" w:hAnsiTheme="minorHAnsi" w:cstheme="minorHAnsi"/>
          <w:bCs/>
          <w:i/>
          <w:iCs/>
          <w:sz w:val="22"/>
          <w:szCs w:val="22"/>
        </w:rPr>
        <w:t xml:space="preserve">         geweld, bedreiging, discriminatie en (seksuele)intimidatie.</w:t>
      </w:r>
    </w:p>
    <w:p w14:paraId="34296815" w14:textId="77777777" w:rsidR="00EF142C" w:rsidRDefault="00EF142C" w:rsidP="00EF142C">
      <w:pPr>
        <w:pStyle w:val="Geenafstand"/>
        <w:rPr>
          <w:rFonts w:ascii="Calibri" w:hAnsi="Calibri"/>
          <w:bCs/>
        </w:rPr>
      </w:pPr>
    </w:p>
    <w:p w14:paraId="7695ADCD" w14:textId="77777777" w:rsidR="002D60CE" w:rsidRDefault="002D60CE" w:rsidP="00AA322F">
      <w:pPr>
        <w:pStyle w:val="Geenafstand"/>
        <w:rPr>
          <w:rFonts w:ascii="Calibri" w:hAnsi="Calibri"/>
          <w:bCs/>
          <w:sz w:val="22"/>
          <w:szCs w:val="22"/>
        </w:rPr>
      </w:pPr>
    </w:p>
    <w:p w14:paraId="25F3F6F4" w14:textId="17216112" w:rsidR="00AA322F" w:rsidRPr="003B20A2" w:rsidRDefault="00AA322F" w:rsidP="00AA322F">
      <w:pPr>
        <w:pStyle w:val="Geenafstand"/>
        <w:rPr>
          <w:rFonts w:ascii="Calibri" w:hAnsi="Calibri"/>
          <w:bCs/>
          <w:sz w:val="22"/>
          <w:szCs w:val="22"/>
        </w:rPr>
      </w:pPr>
      <w:r w:rsidRPr="003B20A2">
        <w:rPr>
          <w:rFonts w:ascii="Calibri" w:hAnsi="Calibri"/>
          <w:bCs/>
          <w:sz w:val="22"/>
          <w:szCs w:val="22"/>
        </w:rPr>
        <w:t>Van een integriteitsschending kan sprake zijn bij een handeling of het nalaten van een handeling in</w:t>
      </w:r>
      <w:r>
        <w:rPr>
          <w:rFonts w:ascii="Calibri" w:hAnsi="Calibri"/>
          <w:bCs/>
          <w:sz w:val="22"/>
          <w:szCs w:val="22"/>
        </w:rPr>
        <w:t xml:space="preserve"> </w:t>
      </w:r>
      <w:r w:rsidRPr="003B20A2">
        <w:rPr>
          <w:rFonts w:ascii="Calibri" w:hAnsi="Calibri"/>
          <w:bCs/>
          <w:sz w:val="22"/>
          <w:szCs w:val="22"/>
        </w:rPr>
        <w:t>strijd met de voorschriften van een organisatie</w:t>
      </w:r>
      <w:r>
        <w:rPr>
          <w:rFonts w:ascii="Calibri" w:hAnsi="Calibri"/>
          <w:bCs/>
          <w:sz w:val="22"/>
          <w:szCs w:val="22"/>
        </w:rPr>
        <w:t xml:space="preserve">, </w:t>
      </w:r>
      <w:r w:rsidRPr="003B20A2">
        <w:rPr>
          <w:rFonts w:ascii="Calibri" w:hAnsi="Calibri"/>
          <w:bCs/>
          <w:sz w:val="22"/>
          <w:szCs w:val="22"/>
        </w:rPr>
        <w:t>het op andere wijze niet naleven van normen en waarden</w:t>
      </w:r>
      <w:r>
        <w:rPr>
          <w:rFonts w:ascii="Calibri" w:hAnsi="Calibri"/>
          <w:bCs/>
          <w:sz w:val="22"/>
          <w:szCs w:val="22"/>
        </w:rPr>
        <w:t xml:space="preserve"> of een gedraging.</w:t>
      </w:r>
    </w:p>
    <w:p w14:paraId="1B55BFCA" w14:textId="31E91693" w:rsidR="00AA322F" w:rsidRPr="003B20A2" w:rsidRDefault="002D60CE" w:rsidP="00AA322F">
      <w:pPr>
        <w:pStyle w:val="Geenafstand"/>
        <w:rPr>
          <w:rFonts w:ascii="Calibri" w:hAnsi="Calibri"/>
          <w:bCs/>
          <w:sz w:val="22"/>
          <w:szCs w:val="22"/>
        </w:rPr>
      </w:pPr>
      <w:r w:rsidRPr="003B20A2">
        <w:rPr>
          <w:rFonts w:ascii="Calibri" w:hAnsi="Calibri"/>
          <w:bCs/>
          <w:noProof/>
          <w:sz w:val="22"/>
          <w:szCs w:val="22"/>
        </w:rPr>
        <mc:AlternateContent>
          <mc:Choice Requires="wps">
            <w:drawing>
              <wp:anchor distT="0" distB="0" distL="114300" distR="114300" simplePos="0" relativeHeight="251661312" behindDoc="0" locked="0" layoutInCell="1" allowOverlap="1" wp14:anchorId="6646E67B" wp14:editId="5613D7E6">
                <wp:simplePos x="0" y="0"/>
                <wp:positionH relativeFrom="margin">
                  <wp:align>right</wp:align>
                </wp:positionH>
                <wp:positionV relativeFrom="paragraph">
                  <wp:posOffset>172085</wp:posOffset>
                </wp:positionV>
                <wp:extent cx="5181600" cy="542925"/>
                <wp:effectExtent l="0" t="0" r="19050" b="28575"/>
                <wp:wrapNone/>
                <wp:docPr id="2113160938" name="Rechthoek 1"/>
                <wp:cNvGraphicFramePr/>
                <a:graphic xmlns:a="http://schemas.openxmlformats.org/drawingml/2006/main">
                  <a:graphicData uri="http://schemas.microsoft.com/office/word/2010/wordprocessingShape">
                    <wps:wsp>
                      <wps:cNvSpPr/>
                      <wps:spPr>
                        <a:xfrm>
                          <a:off x="0" y="0"/>
                          <a:ext cx="5181600" cy="542925"/>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82DAE" id="Rechthoek 1" o:spid="_x0000_s1026" style="position:absolute;margin-left:356.8pt;margin-top:13.55pt;width:408pt;height:42.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" filled="f" strokecolor="black [3213]">
                <w10:wrap anchorx="margin"/>
              </v:rect>
            </w:pict>
          </mc:Fallback>
        </mc:AlternateContent>
      </w:r>
    </w:p>
    <w:p w14:paraId="43AB775B" w14:textId="593DC630" w:rsidR="00AA322F" w:rsidRDefault="00AA322F" w:rsidP="00AA322F">
      <w:pPr>
        <w:pStyle w:val="Geenafstand"/>
        <w:ind w:left="1134" w:right="282"/>
        <w:jc w:val="center"/>
        <w:rPr>
          <w:b/>
          <w:bCs/>
        </w:rPr>
      </w:pPr>
      <w:r w:rsidRPr="003B20A2">
        <w:rPr>
          <w:rFonts w:ascii="Calibri" w:hAnsi="Calibri"/>
          <w:bCs/>
          <w:i/>
          <w:iCs/>
          <w:sz w:val="22"/>
          <w:szCs w:val="22"/>
        </w:rPr>
        <w:t xml:space="preserve">Een voorbeeld van een </w:t>
      </w:r>
      <w:r w:rsidRPr="002D60CE">
        <w:rPr>
          <w:rFonts w:ascii="Calibri" w:hAnsi="Calibri"/>
          <w:b/>
          <w:i/>
          <w:iCs/>
          <w:sz w:val="22"/>
          <w:szCs w:val="22"/>
        </w:rPr>
        <w:t>integriteitsschending</w:t>
      </w:r>
      <w:r w:rsidRPr="003B20A2">
        <w:rPr>
          <w:rFonts w:ascii="Calibri" w:hAnsi="Calibri"/>
          <w:bCs/>
          <w:i/>
          <w:iCs/>
          <w:sz w:val="22"/>
          <w:szCs w:val="22"/>
        </w:rPr>
        <w:t xml:space="preserve"> is lekken van informatie,</w:t>
      </w:r>
      <w:r>
        <w:rPr>
          <w:rFonts w:ascii="Calibri" w:hAnsi="Calibri"/>
          <w:bCs/>
          <w:i/>
          <w:iCs/>
          <w:sz w:val="22"/>
          <w:szCs w:val="22"/>
        </w:rPr>
        <w:t xml:space="preserve"> onjuiste declaraties, misbruik van bevoegdheden, fraude, diefstal, </w:t>
      </w:r>
      <w:r w:rsidRPr="003B20A2">
        <w:rPr>
          <w:rFonts w:ascii="Calibri" w:hAnsi="Calibri"/>
          <w:bCs/>
          <w:i/>
          <w:iCs/>
          <w:sz w:val="22"/>
          <w:szCs w:val="22"/>
        </w:rPr>
        <w:t xml:space="preserve">belangenverstrengeling bij een bedrijf of </w:t>
      </w:r>
      <w:r>
        <w:rPr>
          <w:rFonts w:ascii="Calibri" w:hAnsi="Calibri"/>
          <w:bCs/>
          <w:i/>
          <w:iCs/>
          <w:sz w:val="22"/>
          <w:szCs w:val="22"/>
        </w:rPr>
        <w:t>schenden van geheimhoudingsplicht.</w:t>
      </w:r>
    </w:p>
    <w:p w14:paraId="038ED17C" w14:textId="77777777" w:rsidR="000C431D" w:rsidRDefault="000C431D" w:rsidP="003B20A2">
      <w:pPr>
        <w:rPr>
          <w:b/>
          <w:bCs/>
        </w:rPr>
      </w:pPr>
    </w:p>
    <w:p w14:paraId="6A26FE83" w14:textId="634DC5C8" w:rsidR="004C75AA" w:rsidRPr="003B20A2" w:rsidRDefault="0039321E" w:rsidP="003B20A2">
      <w:pPr>
        <w:rPr>
          <w:b/>
          <w:bCs/>
        </w:rPr>
      </w:pPr>
      <w:r>
        <w:rPr>
          <w:b/>
          <w:bCs/>
        </w:rPr>
        <w:t>4.1</w:t>
      </w:r>
      <w:r>
        <w:rPr>
          <w:b/>
          <w:bCs/>
        </w:rPr>
        <w:tab/>
      </w:r>
      <w:r w:rsidR="003B20A2">
        <w:rPr>
          <w:b/>
          <w:bCs/>
        </w:rPr>
        <w:t>Gesprek met de vertrouwenspersoon</w:t>
      </w:r>
    </w:p>
    <w:p w14:paraId="00086256" w14:textId="381EBA30" w:rsidR="004C75AA" w:rsidRDefault="004C75AA" w:rsidP="004C75AA">
      <w:pPr>
        <w:ind w:left="708" w:hanging="708"/>
      </w:pPr>
      <w:r>
        <w:t>1.</w:t>
      </w:r>
      <w:r>
        <w:tab/>
        <w:t>De werknemer heeft de mogelijkheid om met de vertrouwenspersoon in gesprek te gaan en advies in te winnen bij ongewenste omgangsvormen</w:t>
      </w:r>
      <w:r w:rsidR="002D60CE">
        <w:t xml:space="preserve"> en/of integriteitsschendingen</w:t>
      </w:r>
      <w:r>
        <w:t xml:space="preserve"> binnen de Zoetwarenwerkgever. De vertrouwenspersoon kan de werknemer tevens ondersteuning bieden inzake de vervolgstappen door de werknemer</w:t>
      </w:r>
      <w:r w:rsidR="00010B88">
        <w:t xml:space="preserve"> en/of de werknemer door te verwijzen naar de </w:t>
      </w:r>
      <w:r w:rsidR="005A40CC">
        <w:t>juiste persoon bij</w:t>
      </w:r>
      <w:r w:rsidR="00010B88">
        <w:t xml:space="preserve"> van de Zoetwarenwerkgever.</w:t>
      </w:r>
    </w:p>
    <w:p w14:paraId="557F1483" w14:textId="5DDC459D" w:rsidR="004C75AA" w:rsidRPr="004C75AA" w:rsidRDefault="004C75AA" w:rsidP="004C75AA">
      <w:pPr>
        <w:ind w:left="708" w:hanging="708"/>
      </w:pPr>
      <w:r>
        <w:rPr>
          <w:rFonts w:ascii="Calibri" w:hAnsi="Calibri"/>
          <w:bCs/>
        </w:rPr>
        <w:t>2.</w:t>
      </w:r>
      <w:r>
        <w:rPr>
          <w:rFonts w:ascii="Calibri" w:hAnsi="Calibri"/>
          <w:bCs/>
        </w:rPr>
        <w:tab/>
      </w:r>
      <w:r w:rsidRPr="004C75AA">
        <w:rPr>
          <w:rFonts w:ascii="Calibri" w:hAnsi="Calibri"/>
          <w:bCs/>
        </w:rPr>
        <w:t xml:space="preserve">Indien </w:t>
      </w:r>
      <w:r>
        <w:rPr>
          <w:rFonts w:ascii="Calibri" w:hAnsi="Calibri"/>
          <w:bCs/>
        </w:rPr>
        <w:t>de werknemer</w:t>
      </w:r>
      <w:r w:rsidRPr="004C75AA">
        <w:rPr>
          <w:rFonts w:ascii="Calibri" w:hAnsi="Calibri"/>
          <w:bCs/>
        </w:rPr>
        <w:t xml:space="preserve"> een gesprek heeft aangevraagd bij de vertrouwenspersoon, dan zal binnen een redelijke termijn telefonisch of digitaal een gesprek worden ingepland, c.q. plaatsvinden. In de uitzonderlijke situatie dat een digitaal of telefonisch gesprek echt niet mogelijk is kan het gesprek op een nader te bepalen locatie plaatsvinden. </w:t>
      </w:r>
    </w:p>
    <w:p w14:paraId="0742C773" w14:textId="65819ACB" w:rsidR="004C75AA" w:rsidRDefault="004C75AA" w:rsidP="004C75AA">
      <w:pPr>
        <w:ind w:left="708" w:hanging="708"/>
        <w:rPr>
          <w:rFonts w:ascii="Calibri" w:hAnsi="Calibri"/>
          <w:bCs/>
        </w:rPr>
      </w:pPr>
      <w:r>
        <w:rPr>
          <w:rFonts w:ascii="Calibri" w:hAnsi="Calibri"/>
          <w:bCs/>
        </w:rPr>
        <w:t>3.</w:t>
      </w:r>
      <w:r>
        <w:rPr>
          <w:rFonts w:ascii="Calibri" w:hAnsi="Calibri"/>
          <w:bCs/>
        </w:rPr>
        <w:tab/>
        <w:t xml:space="preserve">Het gesprek met de vertrouwenspersoon is vertrouwelijk. Voor de vertrouwenspersoon geldt geheimhoudingsplicht. </w:t>
      </w:r>
      <w:r w:rsidRPr="00724D26">
        <w:rPr>
          <w:rFonts w:ascii="Calibri" w:hAnsi="Calibri"/>
          <w:bCs/>
        </w:rPr>
        <w:t>De vertrouwenspersoon</w:t>
      </w:r>
      <w:r>
        <w:rPr>
          <w:rFonts w:ascii="Calibri" w:hAnsi="Calibri"/>
          <w:bCs/>
        </w:rPr>
        <w:t xml:space="preserve"> zal niets doen zonder de toestemming van de werknemer. Aan het gesprek met de vertrouwenspersoon zijn voor de werknemer geen kosten verbonden.</w:t>
      </w:r>
    </w:p>
    <w:p w14:paraId="549957CF" w14:textId="63B7B956" w:rsidR="004C75AA" w:rsidRDefault="004C75AA" w:rsidP="004C75AA">
      <w:pPr>
        <w:ind w:left="708" w:hanging="708"/>
      </w:pPr>
      <w:r>
        <w:lastRenderedPageBreak/>
        <w:t>4.</w:t>
      </w:r>
      <w:r>
        <w:tab/>
        <w:t>De vertrouwenspersoon stelt jaarlijks een jaarverslag op over het afgelopen kalenderjaar en de gesprekken die zijn gevoerd naar aanleiding van deze regeling. Het verslag bevat informatie over het aantal gesprekken dat door de vertrouwenspersoon zijn gevoerd, een indicatie van de aard van de gesprekken en algemene informatie over eventuele ervaringen.</w:t>
      </w:r>
      <w:r w:rsidR="00D72412">
        <w:t xml:space="preserve"> Het beschrevene is niet herleidbaar naar personen die een beroep hebben gedaan op de vertrouwenspersoon.</w:t>
      </w:r>
    </w:p>
    <w:p w14:paraId="53330FE0" w14:textId="718A51EB" w:rsidR="005B3AA6" w:rsidRDefault="005B3AA6" w:rsidP="004C75AA">
      <w:pPr>
        <w:ind w:left="708" w:hanging="708"/>
      </w:pPr>
      <w:r>
        <w:t>5.</w:t>
      </w:r>
      <w:r>
        <w:tab/>
        <w:t xml:space="preserve">In het laatste hoofdstuk </w:t>
      </w:r>
      <w:r w:rsidR="002D60CE">
        <w:t>6</w:t>
      </w:r>
      <w:r>
        <w:t xml:space="preserve"> van deze regeling vind je de contactgegevens van de vertrouwenspersoon.</w:t>
      </w:r>
    </w:p>
    <w:p w14:paraId="78881090" w14:textId="14294A72" w:rsidR="00010B88" w:rsidRDefault="00010B88" w:rsidP="00D72412"/>
    <w:p w14:paraId="7A7ACD96" w14:textId="710A8699" w:rsidR="00FD4251" w:rsidRDefault="00FD4251" w:rsidP="00010B88">
      <w:pPr>
        <w:ind w:left="708" w:hanging="708"/>
      </w:pPr>
    </w:p>
    <w:p w14:paraId="7440E70A" w14:textId="77777777" w:rsidR="001B3A39" w:rsidRDefault="001B3A39" w:rsidP="001B3A39">
      <w:pPr>
        <w:ind w:left="708" w:hanging="708"/>
      </w:pPr>
    </w:p>
    <w:p w14:paraId="1C484209" w14:textId="77777777" w:rsidR="000C431D" w:rsidRDefault="000C431D" w:rsidP="001B3A39">
      <w:pPr>
        <w:ind w:left="708" w:hanging="708"/>
      </w:pPr>
    </w:p>
    <w:p w14:paraId="516D5474" w14:textId="77777777" w:rsidR="000C431D" w:rsidRDefault="000C431D" w:rsidP="001B3A39">
      <w:pPr>
        <w:ind w:left="708" w:hanging="708"/>
      </w:pPr>
    </w:p>
    <w:p w14:paraId="44D345F5" w14:textId="77777777" w:rsidR="000C431D" w:rsidRDefault="000C431D" w:rsidP="001B3A39">
      <w:pPr>
        <w:ind w:left="708" w:hanging="708"/>
      </w:pPr>
    </w:p>
    <w:p w14:paraId="56FBE628" w14:textId="77777777" w:rsidR="000C431D" w:rsidRDefault="000C431D" w:rsidP="001B3A39">
      <w:pPr>
        <w:ind w:left="708" w:hanging="708"/>
      </w:pPr>
    </w:p>
    <w:p w14:paraId="1CAD0FC5" w14:textId="77777777" w:rsidR="000C431D" w:rsidRDefault="000C431D" w:rsidP="001B3A39">
      <w:pPr>
        <w:ind w:left="708" w:hanging="708"/>
      </w:pPr>
    </w:p>
    <w:p w14:paraId="3AB186EC" w14:textId="77777777" w:rsidR="000C431D" w:rsidRDefault="000C431D" w:rsidP="001B3A39">
      <w:pPr>
        <w:ind w:left="708" w:hanging="708"/>
      </w:pPr>
    </w:p>
    <w:p w14:paraId="421895F9" w14:textId="77777777" w:rsidR="000C431D" w:rsidRDefault="000C431D" w:rsidP="001B3A39">
      <w:pPr>
        <w:ind w:left="708" w:hanging="708"/>
      </w:pPr>
    </w:p>
    <w:p w14:paraId="241DBCD2" w14:textId="77777777" w:rsidR="000C431D" w:rsidRDefault="000C431D" w:rsidP="001B3A39">
      <w:pPr>
        <w:ind w:left="708" w:hanging="708"/>
      </w:pPr>
    </w:p>
    <w:p w14:paraId="1C2F66B4" w14:textId="77777777" w:rsidR="000C431D" w:rsidRDefault="000C431D" w:rsidP="001B3A39">
      <w:pPr>
        <w:ind w:left="708" w:hanging="708"/>
      </w:pPr>
    </w:p>
    <w:p w14:paraId="199E3A8B" w14:textId="77777777" w:rsidR="000C431D" w:rsidRDefault="000C431D" w:rsidP="001B3A39">
      <w:pPr>
        <w:ind w:left="708" w:hanging="708"/>
      </w:pPr>
    </w:p>
    <w:p w14:paraId="243E39B8" w14:textId="77777777" w:rsidR="000C431D" w:rsidRDefault="000C431D" w:rsidP="001B3A39">
      <w:pPr>
        <w:ind w:left="708" w:hanging="708"/>
      </w:pPr>
    </w:p>
    <w:p w14:paraId="5FD78168" w14:textId="77777777" w:rsidR="000C431D" w:rsidRDefault="000C431D" w:rsidP="001B3A39">
      <w:pPr>
        <w:ind w:left="708" w:hanging="708"/>
      </w:pPr>
    </w:p>
    <w:p w14:paraId="49163966" w14:textId="77777777" w:rsidR="000C431D" w:rsidRDefault="000C431D" w:rsidP="001B3A39">
      <w:pPr>
        <w:ind w:left="708" w:hanging="708"/>
      </w:pPr>
    </w:p>
    <w:p w14:paraId="72D01FCD" w14:textId="77777777" w:rsidR="000C431D" w:rsidRDefault="000C431D" w:rsidP="001B3A39">
      <w:pPr>
        <w:ind w:left="708" w:hanging="708"/>
      </w:pPr>
    </w:p>
    <w:p w14:paraId="625987FA" w14:textId="77777777" w:rsidR="000C431D" w:rsidRDefault="000C431D" w:rsidP="001B3A39">
      <w:pPr>
        <w:ind w:left="708" w:hanging="708"/>
      </w:pPr>
    </w:p>
    <w:p w14:paraId="7EBECE80" w14:textId="77777777" w:rsidR="000C431D" w:rsidRDefault="000C431D" w:rsidP="001B3A39">
      <w:pPr>
        <w:ind w:left="708" w:hanging="708"/>
      </w:pPr>
    </w:p>
    <w:p w14:paraId="52B1869E" w14:textId="77777777" w:rsidR="000C431D" w:rsidRDefault="000C431D" w:rsidP="001B3A39">
      <w:pPr>
        <w:ind w:left="708" w:hanging="708"/>
      </w:pPr>
    </w:p>
    <w:p w14:paraId="5EA9094F" w14:textId="77777777" w:rsidR="000C431D" w:rsidRDefault="000C431D" w:rsidP="001B3A39">
      <w:pPr>
        <w:ind w:left="708" w:hanging="708"/>
      </w:pPr>
    </w:p>
    <w:p w14:paraId="739EF4E7" w14:textId="77777777" w:rsidR="000C431D" w:rsidRDefault="000C431D" w:rsidP="001B3A39">
      <w:pPr>
        <w:ind w:left="708" w:hanging="708"/>
      </w:pPr>
    </w:p>
    <w:p w14:paraId="3B5EAA07" w14:textId="77777777" w:rsidR="000C431D" w:rsidRDefault="000C431D" w:rsidP="001B3A39">
      <w:pPr>
        <w:ind w:left="708" w:hanging="708"/>
      </w:pPr>
    </w:p>
    <w:p w14:paraId="73AC0709" w14:textId="77777777" w:rsidR="00EF7216" w:rsidRDefault="00EF7216" w:rsidP="001B3A39">
      <w:pPr>
        <w:ind w:left="708" w:hanging="708"/>
      </w:pPr>
    </w:p>
    <w:p w14:paraId="1D128458" w14:textId="77777777" w:rsidR="00EF7216" w:rsidRDefault="00EF7216" w:rsidP="001B3A39">
      <w:pPr>
        <w:ind w:left="708" w:hanging="708"/>
      </w:pPr>
    </w:p>
    <w:p w14:paraId="08281B6B" w14:textId="29D8EC6D" w:rsidR="003B20A2" w:rsidRPr="00127F0A" w:rsidRDefault="003B20A2" w:rsidP="003B20A2">
      <w:pPr>
        <w:rPr>
          <w:b/>
          <w:bCs/>
          <w:u w:val="single"/>
        </w:rPr>
      </w:pPr>
      <w:bookmarkStart w:id="3" w:name="_Hlk153656003"/>
      <w:r w:rsidRPr="00127F0A">
        <w:rPr>
          <w:b/>
          <w:bCs/>
          <w:u w:val="single"/>
        </w:rPr>
        <w:lastRenderedPageBreak/>
        <w:t xml:space="preserve">Hoofstuk </w:t>
      </w:r>
      <w:r w:rsidR="002D60CE">
        <w:rPr>
          <w:b/>
          <w:bCs/>
          <w:u w:val="single"/>
        </w:rPr>
        <w:t>5</w:t>
      </w:r>
      <w:r w:rsidRPr="00127F0A">
        <w:rPr>
          <w:b/>
          <w:bCs/>
          <w:u w:val="single"/>
        </w:rPr>
        <w:tab/>
      </w:r>
      <w:r w:rsidR="00127F0A">
        <w:rPr>
          <w:b/>
          <w:bCs/>
          <w:u w:val="single"/>
        </w:rPr>
        <w:t>G</w:t>
      </w:r>
      <w:r w:rsidRPr="00127F0A">
        <w:rPr>
          <w:b/>
          <w:bCs/>
          <w:u w:val="single"/>
        </w:rPr>
        <w:t>eschillen over de uitleg of toepassing van bepalingen in de cao Zoetwaren</w:t>
      </w:r>
    </w:p>
    <w:p w14:paraId="2E019351" w14:textId="77777777" w:rsidR="003B20A2" w:rsidRDefault="00BC09BF" w:rsidP="003B20A2">
      <w:pPr>
        <w:pStyle w:val="Geenafstand"/>
        <w:rPr>
          <w:rFonts w:asciiTheme="minorHAnsi" w:hAnsiTheme="minorHAnsi" w:cstheme="minorHAnsi"/>
          <w:bCs/>
          <w:sz w:val="22"/>
          <w:szCs w:val="22"/>
        </w:rPr>
      </w:pPr>
      <w:r w:rsidRPr="003B20A2">
        <w:rPr>
          <w:rFonts w:asciiTheme="minorHAnsi" w:hAnsiTheme="minorHAnsi" w:cstheme="minorHAnsi"/>
          <w:bCs/>
          <w:sz w:val="22"/>
          <w:szCs w:val="22"/>
        </w:rPr>
        <w:t>Deze regeling is niet bedoeld voor geschillen en/of misstanden die zien op bepalingen uit de cao Zoetwaren en/of het niet juist toepassen van de bepalingen uit de cao door de werkgever. Voor dergelijke geschillen is er op grond van artikel 53 cao Zoetwaren een Beroepscommissie ingesteld</w:t>
      </w:r>
      <w:r w:rsidR="003B20A2">
        <w:rPr>
          <w:rFonts w:asciiTheme="minorHAnsi" w:hAnsiTheme="minorHAnsi" w:cstheme="minorHAnsi"/>
          <w:bCs/>
          <w:sz w:val="22"/>
          <w:szCs w:val="22"/>
        </w:rPr>
        <w:t xml:space="preserve"> waarbij zowel werknemers als de Zoetwarenwerkgever terecht kunnen om een geschil of verzoek tot uitleg of toepassing van bepalingen in de cao Zoetwaren kunnen voorleggen aan sociale partners</w:t>
      </w:r>
      <w:r w:rsidRPr="003B20A2">
        <w:rPr>
          <w:rFonts w:asciiTheme="minorHAnsi" w:hAnsiTheme="minorHAnsi" w:cstheme="minorHAnsi"/>
          <w:bCs/>
          <w:sz w:val="22"/>
          <w:szCs w:val="22"/>
        </w:rPr>
        <w:t>.</w:t>
      </w:r>
    </w:p>
    <w:p w14:paraId="717BDBE7" w14:textId="1522A370" w:rsidR="00BC09BF" w:rsidRPr="003B20A2" w:rsidRDefault="003B20A2" w:rsidP="003B20A2">
      <w:pPr>
        <w:pStyle w:val="Geenafstand"/>
        <w:rPr>
          <w:rFonts w:asciiTheme="minorHAnsi" w:hAnsiTheme="minorHAnsi" w:cstheme="minorHAnsi"/>
          <w:bCs/>
          <w:sz w:val="22"/>
          <w:szCs w:val="22"/>
        </w:rPr>
      </w:pPr>
      <w:r>
        <w:rPr>
          <w:rFonts w:asciiTheme="minorHAnsi" w:hAnsiTheme="minorHAnsi" w:cstheme="minorHAnsi"/>
          <w:bCs/>
          <w:sz w:val="22"/>
          <w:szCs w:val="22"/>
        </w:rPr>
        <w:t>Wil je weten hoe je een dergelijk geschil, uitleg of toepasbaarheid kunt voorleggen aan de Beroepscommissie, hiervoor is een reglement</w:t>
      </w:r>
      <w:r w:rsidR="00BC09BF" w:rsidRPr="003B20A2">
        <w:rPr>
          <w:rFonts w:asciiTheme="minorHAnsi" w:hAnsiTheme="minorHAnsi" w:cstheme="minorHAnsi"/>
          <w:bCs/>
          <w:sz w:val="22"/>
          <w:szCs w:val="22"/>
        </w:rPr>
        <w:t xml:space="preserve"> van de Beroepscommissie voor de Zoetwarenindustrie opgenomen in </w:t>
      </w:r>
      <w:hyperlink r:id="rId24" w:history="1">
        <w:r w:rsidR="00BC09BF" w:rsidRPr="003B20A2">
          <w:rPr>
            <w:rStyle w:val="Hyperlink"/>
            <w:rFonts w:asciiTheme="minorHAnsi" w:hAnsiTheme="minorHAnsi" w:cstheme="minorHAnsi"/>
            <w:bCs/>
            <w:sz w:val="22"/>
            <w:szCs w:val="22"/>
          </w:rPr>
          <w:t>Bijlage IV van de cao Zoetwaren</w:t>
        </w:r>
      </w:hyperlink>
      <w:r w:rsidR="00BC09BF" w:rsidRPr="003B20A2">
        <w:rPr>
          <w:rFonts w:asciiTheme="minorHAnsi" w:hAnsiTheme="minorHAnsi" w:cstheme="minorHAnsi"/>
          <w:bCs/>
          <w:sz w:val="22"/>
          <w:szCs w:val="22"/>
        </w:rPr>
        <w:t>.</w:t>
      </w:r>
    </w:p>
    <w:bookmarkEnd w:id="3"/>
    <w:p w14:paraId="3095B6A2" w14:textId="77777777" w:rsidR="00BC09BF" w:rsidRDefault="00BC09BF"/>
    <w:p w14:paraId="71310699" w14:textId="77777777" w:rsidR="00F72E4C" w:rsidRDefault="00F72E4C"/>
    <w:p w14:paraId="5751BFC4" w14:textId="77777777" w:rsidR="00F72E4C" w:rsidRDefault="00F72E4C"/>
    <w:p w14:paraId="290743E2" w14:textId="77777777" w:rsidR="00F72E4C" w:rsidRDefault="00F72E4C"/>
    <w:p w14:paraId="77422A77" w14:textId="77777777" w:rsidR="00F72E4C" w:rsidRDefault="00F72E4C"/>
    <w:p w14:paraId="5A7693FC" w14:textId="77777777" w:rsidR="00F72E4C" w:rsidRDefault="00F72E4C"/>
    <w:p w14:paraId="3FDFEAF4" w14:textId="77777777" w:rsidR="00F72E4C" w:rsidRDefault="00F72E4C"/>
    <w:p w14:paraId="5F2013B0" w14:textId="77777777" w:rsidR="00F72E4C" w:rsidRDefault="00F72E4C"/>
    <w:p w14:paraId="5AA26F96" w14:textId="77777777" w:rsidR="00F72E4C" w:rsidRDefault="00F72E4C"/>
    <w:p w14:paraId="1EAC197B" w14:textId="77777777" w:rsidR="00F72E4C" w:rsidRDefault="00F72E4C"/>
    <w:p w14:paraId="61029A8B" w14:textId="77777777" w:rsidR="00F72E4C" w:rsidRDefault="00F72E4C"/>
    <w:p w14:paraId="77E31B7E" w14:textId="77777777" w:rsidR="00F72E4C" w:rsidRDefault="00F72E4C"/>
    <w:p w14:paraId="1E5BA763" w14:textId="77777777" w:rsidR="00F72E4C" w:rsidRDefault="00F72E4C"/>
    <w:p w14:paraId="240900F9" w14:textId="77777777" w:rsidR="00F72E4C" w:rsidRDefault="00F72E4C"/>
    <w:p w14:paraId="5DE39FB0" w14:textId="77777777" w:rsidR="00F72E4C" w:rsidRDefault="00F72E4C"/>
    <w:p w14:paraId="2FD011E8" w14:textId="77777777" w:rsidR="00F72E4C" w:rsidRDefault="00F72E4C"/>
    <w:p w14:paraId="606EFBF2" w14:textId="77777777" w:rsidR="00F72E4C" w:rsidRDefault="00F72E4C"/>
    <w:p w14:paraId="34031FCB" w14:textId="77777777" w:rsidR="00F72E4C" w:rsidRDefault="00F72E4C"/>
    <w:p w14:paraId="27F77C21" w14:textId="77777777" w:rsidR="00F72E4C" w:rsidRDefault="00F72E4C"/>
    <w:p w14:paraId="2BF027BF" w14:textId="77777777" w:rsidR="00F72E4C" w:rsidRDefault="00F72E4C"/>
    <w:p w14:paraId="05D51DFD" w14:textId="77777777" w:rsidR="00F72E4C" w:rsidRDefault="00F72E4C"/>
    <w:p w14:paraId="0D8F3562" w14:textId="77777777" w:rsidR="00F72E4C" w:rsidRDefault="00F72E4C"/>
    <w:p w14:paraId="6DF8F3F0" w14:textId="77777777" w:rsidR="00F72E4C" w:rsidRDefault="00F72E4C"/>
    <w:p w14:paraId="425E8E93" w14:textId="77777777" w:rsidR="004D276F" w:rsidRDefault="004D276F"/>
    <w:p w14:paraId="2E42B88C" w14:textId="77777777" w:rsidR="00F72E4C" w:rsidRDefault="00F72E4C"/>
    <w:p w14:paraId="0D24E6B7" w14:textId="01B2BA69" w:rsidR="001079CF" w:rsidRPr="001079CF" w:rsidRDefault="001079CF" w:rsidP="001079CF">
      <w:pPr>
        <w:widowControl w:val="0"/>
        <w:tabs>
          <w:tab w:val="left" w:pos="-720"/>
        </w:tabs>
        <w:spacing w:after="0" w:line="264" w:lineRule="auto"/>
        <w:rPr>
          <w:b/>
          <w:szCs w:val="24"/>
        </w:rPr>
      </w:pPr>
      <w:r>
        <w:rPr>
          <w:b/>
          <w:szCs w:val="24"/>
          <w:u w:val="single"/>
        </w:rPr>
        <w:lastRenderedPageBreak/>
        <w:t xml:space="preserve">Hoofdstuk </w:t>
      </w:r>
      <w:r w:rsidR="000C431D">
        <w:rPr>
          <w:b/>
          <w:szCs w:val="24"/>
          <w:u w:val="single"/>
        </w:rPr>
        <w:t>6</w:t>
      </w:r>
      <w:r>
        <w:rPr>
          <w:b/>
          <w:szCs w:val="24"/>
          <w:u w:val="single"/>
        </w:rPr>
        <w:tab/>
      </w:r>
      <w:r w:rsidRPr="001079CF">
        <w:rPr>
          <w:b/>
          <w:szCs w:val="24"/>
          <w:u w:val="single"/>
        </w:rPr>
        <w:t>Slotbepalingen</w:t>
      </w:r>
    </w:p>
    <w:p w14:paraId="25D8A00A" w14:textId="77777777" w:rsidR="001079CF" w:rsidRDefault="001079CF" w:rsidP="001079CF">
      <w:pPr>
        <w:tabs>
          <w:tab w:val="left" w:pos="-720"/>
        </w:tabs>
        <w:spacing w:line="264" w:lineRule="auto"/>
        <w:ind w:left="708"/>
        <w:contextualSpacing/>
        <w:rPr>
          <w:bCs/>
          <w:i/>
          <w:iCs/>
          <w:szCs w:val="24"/>
        </w:rPr>
      </w:pPr>
      <w:r>
        <w:rPr>
          <w:bCs/>
          <w:i/>
          <w:iCs/>
          <w:szCs w:val="24"/>
        </w:rPr>
        <w:br/>
      </w:r>
      <w:r w:rsidRPr="003763D5">
        <w:rPr>
          <w:bCs/>
          <w:i/>
          <w:iCs/>
          <w:szCs w:val="24"/>
        </w:rPr>
        <w:t>Geldigheid meldregeling</w:t>
      </w:r>
    </w:p>
    <w:p w14:paraId="3FD73790" w14:textId="4F4D7FEF" w:rsidR="001079CF" w:rsidRPr="003763D5" w:rsidRDefault="001079CF" w:rsidP="001079CF">
      <w:pPr>
        <w:tabs>
          <w:tab w:val="left" w:pos="-720"/>
        </w:tabs>
        <w:spacing w:line="264" w:lineRule="auto"/>
        <w:ind w:left="708" w:hanging="708"/>
        <w:contextualSpacing/>
        <w:rPr>
          <w:b/>
          <w:szCs w:val="24"/>
        </w:rPr>
      </w:pPr>
      <w:r>
        <w:rPr>
          <w:szCs w:val="24"/>
        </w:rPr>
        <w:t xml:space="preserve">1. </w:t>
      </w:r>
      <w:r>
        <w:rPr>
          <w:szCs w:val="24"/>
        </w:rPr>
        <w:tab/>
      </w:r>
      <w:r w:rsidRPr="001079CF">
        <w:rPr>
          <w:szCs w:val="24"/>
        </w:rPr>
        <w:t xml:space="preserve">Het hebben van een meldregeling voor klokkenluiders is per 17 december 2023 verplicht voor iedere werkgever met tenminste vijftig werkzame personen (uitzendkrachten, stagiaires en ZZP’ers tellen ook mee). Het is de werkgever binnen de Zoetwarenbranche toegestaan om een eigen meldregeling voor klokkenluiders toe te passen. Echter heeft elke melder wel de gelegenheid om </w:t>
      </w:r>
      <w:r>
        <w:rPr>
          <w:szCs w:val="24"/>
        </w:rPr>
        <w:t>in gesprek te gaan met de vertrouwenspersoon voor de Zoetwarenbranche.</w:t>
      </w:r>
      <w:r>
        <w:rPr>
          <w:szCs w:val="24"/>
        </w:rPr>
        <w:br/>
      </w:r>
    </w:p>
    <w:p w14:paraId="664EF932" w14:textId="77777777" w:rsidR="001079CF" w:rsidRPr="003763D5" w:rsidRDefault="001079CF" w:rsidP="001079CF">
      <w:pPr>
        <w:ind w:firstLine="708"/>
        <w:contextualSpacing/>
        <w:rPr>
          <w:bCs/>
          <w:i/>
          <w:iCs/>
          <w:szCs w:val="24"/>
        </w:rPr>
      </w:pPr>
      <w:r w:rsidRPr="003763D5">
        <w:rPr>
          <w:bCs/>
          <w:i/>
          <w:iCs/>
          <w:szCs w:val="24"/>
        </w:rPr>
        <w:t>Nederlands recht van toepassing</w:t>
      </w:r>
    </w:p>
    <w:p w14:paraId="7EBACF53" w14:textId="0CEB9578" w:rsidR="001079CF" w:rsidRPr="001079CF" w:rsidRDefault="001079CF" w:rsidP="001079CF">
      <w:pPr>
        <w:widowControl w:val="0"/>
        <w:spacing w:after="0" w:line="240" w:lineRule="auto"/>
        <w:ind w:left="708" w:hanging="708"/>
        <w:contextualSpacing/>
        <w:rPr>
          <w:bCs/>
          <w:szCs w:val="24"/>
        </w:rPr>
      </w:pPr>
      <w:r>
        <w:rPr>
          <w:bCs/>
          <w:szCs w:val="24"/>
        </w:rPr>
        <w:t>2.</w:t>
      </w:r>
      <w:r>
        <w:rPr>
          <w:bCs/>
          <w:szCs w:val="24"/>
        </w:rPr>
        <w:tab/>
      </w:r>
      <w:r w:rsidRPr="001079CF">
        <w:rPr>
          <w:bCs/>
          <w:szCs w:val="24"/>
        </w:rPr>
        <w:t>Op deze regeling is Nederlands recht van toepassing. Voorts is de Nederlandse rechter bevoegd om geschillen uit hoofde van deze regeling te beslechten.</w:t>
      </w:r>
    </w:p>
    <w:p w14:paraId="5FB08D06" w14:textId="77777777" w:rsidR="001079CF" w:rsidRDefault="001079CF" w:rsidP="001079CF">
      <w:pPr>
        <w:rPr>
          <w:szCs w:val="24"/>
        </w:rPr>
      </w:pPr>
    </w:p>
    <w:p w14:paraId="131F1259" w14:textId="77777777" w:rsidR="001079CF" w:rsidRPr="003763D5" w:rsidRDefault="001079CF" w:rsidP="001079CF">
      <w:pPr>
        <w:ind w:firstLine="708"/>
        <w:contextualSpacing/>
        <w:rPr>
          <w:i/>
          <w:iCs/>
          <w:szCs w:val="24"/>
        </w:rPr>
      </w:pPr>
      <w:r w:rsidRPr="003763D5">
        <w:rPr>
          <w:i/>
          <w:iCs/>
          <w:szCs w:val="24"/>
        </w:rPr>
        <w:t>Geldigheid artikelen</w:t>
      </w:r>
    </w:p>
    <w:p w14:paraId="2A0F9AC7" w14:textId="5C104BEE" w:rsidR="001079CF" w:rsidRDefault="001079CF" w:rsidP="001079CF">
      <w:pPr>
        <w:widowControl w:val="0"/>
        <w:tabs>
          <w:tab w:val="left" w:pos="-720"/>
        </w:tabs>
        <w:spacing w:after="0" w:line="264" w:lineRule="auto"/>
        <w:ind w:left="708" w:hanging="708"/>
        <w:contextualSpacing/>
        <w:rPr>
          <w:szCs w:val="24"/>
        </w:rPr>
      </w:pPr>
      <w:r>
        <w:rPr>
          <w:szCs w:val="24"/>
        </w:rPr>
        <w:t>3.</w:t>
      </w:r>
      <w:r>
        <w:rPr>
          <w:szCs w:val="24"/>
        </w:rPr>
        <w:tab/>
      </w:r>
      <w:r w:rsidRPr="001079CF">
        <w:rPr>
          <w:szCs w:val="24"/>
        </w:rPr>
        <w:t>Indien één of meer artikelen van deze meldregeling niet verbindend zou(den) zijn, ongeacht de reden daarvan, dan wordt, daardoor de geldigheid van de overige artikelen van deze meldregeling niet aangetast.</w:t>
      </w:r>
    </w:p>
    <w:p w14:paraId="360BDBB2" w14:textId="77777777" w:rsidR="001079CF" w:rsidRDefault="001079CF" w:rsidP="001079CF">
      <w:pPr>
        <w:widowControl w:val="0"/>
        <w:tabs>
          <w:tab w:val="left" w:pos="-720"/>
        </w:tabs>
        <w:spacing w:after="0" w:line="264" w:lineRule="auto"/>
        <w:ind w:left="708" w:hanging="708"/>
        <w:contextualSpacing/>
        <w:rPr>
          <w:szCs w:val="24"/>
        </w:rPr>
      </w:pPr>
    </w:p>
    <w:p w14:paraId="68EB23BA" w14:textId="5718EFF3" w:rsidR="001079CF" w:rsidRPr="001079CF" w:rsidRDefault="001079CF" w:rsidP="001079CF">
      <w:pPr>
        <w:widowControl w:val="0"/>
        <w:tabs>
          <w:tab w:val="left" w:pos="-720"/>
        </w:tabs>
        <w:spacing w:after="0" w:line="264" w:lineRule="auto"/>
        <w:ind w:left="708" w:hanging="708"/>
        <w:contextualSpacing/>
        <w:rPr>
          <w:i/>
          <w:iCs/>
          <w:szCs w:val="24"/>
        </w:rPr>
      </w:pPr>
      <w:r>
        <w:rPr>
          <w:szCs w:val="24"/>
        </w:rPr>
        <w:tab/>
      </w:r>
      <w:r w:rsidRPr="001079CF">
        <w:rPr>
          <w:i/>
          <w:iCs/>
          <w:szCs w:val="24"/>
        </w:rPr>
        <w:t>Disclaimer</w:t>
      </w:r>
    </w:p>
    <w:p w14:paraId="742A27EE" w14:textId="48B11B6A" w:rsidR="001079CF" w:rsidRPr="003B3B07" w:rsidRDefault="001079CF" w:rsidP="001079CF">
      <w:pPr>
        <w:pStyle w:val="Default"/>
        <w:ind w:left="708" w:hanging="708"/>
        <w:rPr>
          <w:rFonts w:asciiTheme="minorHAnsi" w:hAnsiTheme="minorHAnsi" w:cstheme="minorHAnsi"/>
          <w:sz w:val="22"/>
          <w:szCs w:val="22"/>
        </w:rPr>
      </w:pPr>
      <w:r w:rsidRPr="001079CF">
        <w:rPr>
          <w:rFonts w:asciiTheme="minorHAnsi" w:hAnsiTheme="minorHAnsi" w:cstheme="minorHAnsi"/>
          <w:sz w:val="22"/>
          <w:szCs w:val="22"/>
        </w:rPr>
        <w:t>4.</w:t>
      </w:r>
      <w:r>
        <w:tab/>
      </w:r>
      <w:r w:rsidRPr="003B3B07">
        <w:rPr>
          <w:rFonts w:asciiTheme="minorHAnsi" w:hAnsiTheme="minorHAnsi" w:cstheme="minorHAnsi"/>
          <w:sz w:val="22"/>
          <w:szCs w:val="22"/>
        </w:rPr>
        <w:t xml:space="preserve">Deze modelregeling is met de uiterste zorgvuldigheid samengesteld. Desondanks kunnen hieraan geen rechten worden ontleend. </w:t>
      </w:r>
      <w:r>
        <w:rPr>
          <w:rFonts w:asciiTheme="minorHAnsi" w:hAnsiTheme="minorHAnsi" w:cstheme="minorHAnsi"/>
          <w:sz w:val="22"/>
          <w:szCs w:val="22"/>
        </w:rPr>
        <w:t>VBZ, dan wel sociale partners</w:t>
      </w:r>
      <w:r w:rsidRPr="003B3B07">
        <w:rPr>
          <w:rFonts w:asciiTheme="minorHAnsi" w:hAnsiTheme="minorHAnsi" w:cstheme="minorHAnsi"/>
          <w:sz w:val="22"/>
          <w:szCs w:val="22"/>
        </w:rPr>
        <w:t xml:space="preserve"> aanvaardt geen aansprakelijkheid voor de gevolgen van eventuele onjuistheden of tekortkomingen.</w:t>
      </w:r>
    </w:p>
    <w:p w14:paraId="68354A25" w14:textId="104ABE5D" w:rsidR="001079CF" w:rsidRDefault="001079CF" w:rsidP="001079CF">
      <w:pPr>
        <w:widowControl w:val="0"/>
        <w:tabs>
          <w:tab w:val="left" w:pos="-720"/>
        </w:tabs>
        <w:spacing w:after="0" w:line="264" w:lineRule="auto"/>
        <w:ind w:left="708" w:hanging="708"/>
        <w:contextualSpacing/>
        <w:rPr>
          <w:szCs w:val="24"/>
        </w:rPr>
      </w:pPr>
    </w:p>
    <w:p w14:paraId="3486188B" w14:textId="77777777" w:rsidR="001079CF" w:rsidRDefault="001079CF" w:rsidP="001079CF">
      <w:pPr>
        <w:widowControl w:val="0"/>
        <w:tabs>
          <w:tab w:val="left" w:pos="-720"/>
        </w:tabs>
        <w:spacing w:after="0" w:line="264" w:lineRule="auto"/>
        <w:ind w:left="708" w:hanging="708"/>
        <w:contextualSpacing/>
        <w:rPr>
          <w:szCs w:val="24"/>
        </w:rPr>
      </w:pPr>
    </w:p>
    <w:p w14:paraId="1867A2BB" w14:textId="77777777" w:rsidR="001079CF" w:rsidRDefault="001079CF" w:rsidP="001079CF">
      <w:pPr>
        <w:widowControl w:val="0"/>
        <w:tabs>
          <w:tab w:val="left" w:pos="-720"/>
        </w:tabs>
        <w:spacing w:after="0" w:line="264" w:lineRule="auto"/>
        <w:ind w:left="708" w:hanging="708"/>
        <w:contextualSpacing/>
        <w:rPr>
          <w:b/>
          <w:szCs w:val="24"/>
        </w:rPr>
      </w:pPr>
    </w:p>
    <w:p w14:paraId="06598FA4" w14:textId="77777777" w:rsidR="001079CF" w:rsidRDefault="001079CF" w:rsidP="001079CF">
      <w:pPr>
        <w:widowControl w:val="0"/>
        <w:tabs>
          <w:tab w:val="left" w:pos="-720"/>
        </w:tabs>
        <w:spacing w:after="0" w:line="264" w:lineRule="auto"/>
        <w:ind w:left="708" w:hanging="708"/>
        <w:contextualSpacing/>
        <w:rPr>
          <w:b/>
          <w:szCs w:val="24"/>
        </w:rPr>
      </w:pPr>
    </w:p>
    <w:p w14:paraId="4D04F160" w14:textId="77777777" w:rsidR="001079CF" w:rsidRDefault="001079CF" w:rsidP="001079CF">
      <w:pPr>
        <w:widowControl w:val="0"/>
        <w:tabs>
          <w:tab w:val="left" w:pos="-720"/>
        </w:tabs>
        <w:spacing w:after="0" w:line="264" w:lineRule="auto"/>
        <w:ind w:left="708" w:hanging="708"/>
        <w:contextualSpacing/>
        <w:rPr>
          <w:b/>
          <w:szCs w:val="24"/>
        </w:rPr>
      </w:pPr>
    </w:p>
    <w:p w14:paraId="6FD6DFB7" w14:textId="77777777" w:rsidR="001079CF" w:rsidRDefault="001079CF" w:rsidP="001079CF">
      <w:pPr>
        <w:widowControl w:val="0"/>
        <w:tabs>
          <w:tab w:val="left" w:pos="-720"/>
        </w:tabs>
        <w:spacing w:after="0" w:line="264" w:lineRule="auto"/>
        <w:ind w:left="708" w:hanging="708"/>
        <w:contextualSpacing/>
        <w:rPr>
          <w:b/>
          <w:szCs w:val="24"/>
        </w:rPr>
      </w:pPr>
    </w:p>
    <w:p w14:paraId="49A6FBCF" w14:textId="77777777" w:rsidR="001079CF" w:rsidRDefault="001079CF" w:rsidP="001079CF">
      <w:pPr>
        <w:widowControl w:val="0"/>
        <w:tabs>
          <w:tab w:val="left" w:pos="-720"/>
        </w:tabs>
        <w:spacing w:after="0" w:line="264" w:lineRule="auto"/>
        <w:ind w:left="708" w:hanging="708"/>
        <w:contextualSpacing/>
        <w:rPr>
          <w:b/>
          <w:szCs w:val="24"/>
        </w:rPr>
      </w:pPr>
    </w:p>
    <w:p w14:paraId="5B911DAD" w14:textId="77777777" w:rsidR="001079CF" w:rsidRDefault="001079CF" w:rsidP="001079CF">
      <w:pPr>
        <w:widowControl w:val="0"/>
        <w:tabs>
          <w:tab w:val="left" w:pos="-720"/>
        </w:tabs>
        <w:spacing w:after="0" w:line="264" w:lineRule="auto"/>
        <w:ind w:left="708" w:hanging="708"/>
        <w:contextualSpacing/>
        <w:rPr>
          <w:b/>
          <w:szCs w:val="24"/>
        </w:rPr>
      </w:pPr>
    </w:p>
    <w:p w14:paraId="67441EB7" w14:textId="77777777" w:rsidR="001079CF" w:rsidRDefault="001079CF" w:rsidP="001079CF">
      <w:pPr>
        <w:widowControl w:val="0"/>
        <w:tabs>
          <w:tab w:val="left" w:pos="-720"/>
        </w:tabs>
        <w:spacing w:after="0" w:line="264" w:lineRule="auto"/>
        <w:ind w:left="708" w:hanging="708"/>
        <w:contextualSpacing/>
        <w:rPr>
          <w:b/>
          <w:szCs w:val="24"/>
        </w:rPr>
      </w:pPr>
    </w:p>
    <w:p w14:paraId="36B41573" w14:textId="77777777" w:rsidR="001079CF" w:rsidRDefault="001079CF" w:rsidP="001079CF">
      <w:pPr>
        <w:widowControl w:val="0"/>
        <w:tabs>
          <w:tab w:val="left" w:pos="-720"/>
        </w:tabs>
        <w:spacing w:after="0" w:line="264" w:lineRule="auto"/>
        <w:ind w:left="708" w:hanging="708"/>
        <w:contextualSpacing/>
        <w:rPr>
          <w:b/>
          <w:szCs w:val="24"/>
        </w:rPr>
      </w:pPr>
    </w:p>
    <w:p w14:paraId="7C918E87" w14:textId="77777777" w:rsidR="001079CF" w:rsidRDefault="001079CF" w:rsidP="001079CF">
      <w:pPr>
        <w:widowControl w:val="0"/>
        <w:tabs>
          <w:tab w:val="left" w:pos="-720"/>
        </w:tabs>
        <w:spacing w:after="0" w:line="264" w:lineRule="auto"/>
        <w:ind w:left="708" w:hanging="708"/>
        <w:contextualSpacing/>
        <w:rPr>
          <w:b/>
          <w:szCs w:val="24"/>
        </w:rPr>
      </w:pPr>
    </w:p>
    <w:p w14:paraId="181AF177" w14:textId="77777777" w:rsidR="001079CF" w:rsidRDefault="001079CF" w:rsidP="001079CF">
      <w:pPr>
        <w:widowControl w:val="0"/>
        <w:tabs>
          <w:tab w:val="left" w:pos="-720"/>
        </w:tabs>
        <w:spacing w:after="0" w:line="264" w:lineRule="auto"/>
        <w:ind w:left="708" w:hanging="708"/>
        <w:contextualSpacing/>
        <w:rPr>
          <w:b/>
          <w:szCs w:val="24"/>
        </w:rPr>
      </w:pPr>
    </w:p>
    <w:p w14:paraId="1FC27890" w14:textId="77777777" w:rsidR="001079CF" w:rsidRDefault="001079CF" w:rsidP="001079CF">
      <w:pPr>
        <w:widowControl w:val="0"/>
        <w:tabs>
          <w:tab w:val="left" w:pos="-720"/>
        </w:tabs>
        <w:spacing w:after="0" w:line="264" w:lineRule="auto"/>
        <w:ind w:left="708" w:hanging="708"/>
        <w:contextualSpacing/>
        <w:rPr>
          <w:b/>
          <w:szCs w:val="24"/>
        </w:rPr>
      </w:pPr>
    </w:p>
    <w:p w14:paraId="1A56B8B1" w14:textId="77777777" w:rsidR="001079CF" w:rsidRDefault="001079CF" w:rsidP="001079CF">
      <w:pPr>
        <w:widowControl w:val="0"/>
        <w:tabs>
          <w:tab w:val="left" w:pos="-720"/>
        </w:tabs>
        <w:spacing w:after="0" w:line="264" w:lineRule="auto"/>
        <w:ind w:left="708" w:hanging="708"/>
        <w:contextualSpacing/>
        <w:rPr>
          <w:b/>
          <w:szCs w:val="24"/>
        </w:rPr>
      </w:pPr>
    </w:p>
    <w:p w14:paraId="486155DD" w14:textId="77777777" w:rsidR="001079CF" w:rsidRDefault="001079CF" w:rsidP="001079CF">
      <w:pPr>
        <w:widowControl w:val="0"/>
        <w:tabs>
          <w:tab w:val="left" w:pos="-720"/>
        </w:tabs>
        <w:spacing w:after="0" w:line="264" w:lineRule="auto"/>
        <w:ind w:left="708" w:hanging="708"/>
        <w:contextualSpacing/>
        <w:rPr>
          <w:b/>
          <w:szCs w:val="24"/>
        </w:rPr>
      </w:pPr>
    </w:p>
    <w:p w14:paraId="671AE54E" w14:textId="77777777" w:rsidR="001079CF" w:rsidRDefault="001079CF" w:rsidP="001079CF">
      <w:pPr>
        <w:widowControl w:val="0"/>
        <w:tabs>
          <w:tab w:val="left" w:pos="-720"/>
        </w:tabs>
        <w:spacing w:after="0" w:line="264" w:lineRule="auto"/>
        <w:ind w:left="708" w:hanging="708"/>
        <w:contextualSpacing/>
        <w:rPr>
          <w:b/>
          <w:szCs w:val="24"/>
        </w:rPr>
      </w:pPr>
    </w:p>
    <w:p w14:paraId="46236B6B" w14:textId="77777777" w:rsidR="001079CF" w:rsidRDefault="001079CF" w:rsidP="001079CF">
      <w:pPr>
        <w:widowControl w:val="0"/>
        <w:tabs>
          <w:tab w:val="left" w:pos="-720"/>
        </w:tabs>
        <w:spacing w:after="0" w:line="264" w:lineRule="auto"/>
        <w:ind w:left="708" w:hanging="708"/>
        <w:contextualSpacing/>
        <w:rPr>
          <w:b/>
          <w:szCs w:val="24"/>
        </w:rPr>
      </w:pPr>
    </w:p>
    <w:p w14:paraId="4BBB0C62" w14:textId="77777777" w:rsidR="001079CF" w:rsidRDefault="001079CF" w:rsidP="001079CF">
      <w:pPr>
        <w:widowControl w:val="0"/>
        <w:tabs>
          <w:tab w:val="left" w:pos="-720"/>
        </w:tabs>
        <w:spacing w:after="0" w:line="264" w:lineRule="auto"/>
        <w:ind w:left="708" w:hanging="708"/>
        <w:contextualSpacing/>
        <w:rPr>
          <w:b/>
          <w:szCs w:val="24"/>
        </w:rPr>
      </w:pPr>
    </w:p>
    <w:p w14:paraId="0C359157" w14:textId="77777777" w:rsidR="001079CF" w:rsidRDefault="001079CF" w:rsidP="001079CF">
      <w:pPr>
        <w:widowControl w:val="0"/>
        <w:tabs>
          <w:tab w:val="left" w:pos="-720"/>
        </w:tabs>
        <w:spacing w:after="0" w:line="264" w:lineRule="auto"/>
        <w:ind w:left="708" w:hanging="708"/>
        <w:contextualSpacing/>
        <w:rPr>
          <w:b/>
          <w:szCs w:val="24"/>
        </w:rPr>
      </w:pPr>
    </w:p>
    <w:p w14:paraId="14A7EF6B" w14:textId="77777777" w:rsidR="001079CF" w:rsidRDefault="001079CF" w:rsidP="001079CF">
      <w:pPr>
        <w:widowControl w:val="0"/>
        <w:tabs>
          <w:tab w:val="left" w:pos="-720"/>
        </w:tabs>
        <w:spacing w:after="0" w:line="264" w:lineRule="auto"/>
        <w:ind w:left="708" w:hanging="708"/>
        <w:contextualSpacing/>
        <w:rPr>
          <w:b/>
          <w:szCs w:val="24"/>
        </w:rPr>
      </w:pPr>
    </w:p>
    <w:p w14:paraId="3ED10335" w14:textId="77777777" w:rsidR="001079CF" w:rsidRDefault="001079CF" w:rsidP="001079CF">
      <w:pPr>
        <w:widowControl w:val="0"/>
        <w:tabs>
          <w:tab w:val="left" w:pos="-720"/>
        </w:tabs>
        <w:spacing w:after="0" w:line="264" w:lineRule="auto"/>
        <w:ind w:left="708" w:hanging="708"/>
        <w:contextualSpacing/>
        <w:rPr>
          <w:b/>
          <w:szCs w:val="24"/>
        </w:rPr>
      </w:pPr>
    </w:p>
    <w:p w14:paraId="675A35A5" w14:textId="77777777" w:rsidR="001079CF" w:rsidRDefault="001079CF" w:rsidP="001079CF">
      <w:pPr>
        <w:widowControl w:val="0"/>
        <w:tabs>
          <w:tab w:val="left" w:pos="-720"/>
        </w:tabs>
        <w:spacing w:after="0" w:line="264" w:lineRule="auto"/>
        <w:ind w:left="708" w:hanging="708"/>
        <w:contextualSpacing/>
        <w:rPr>
          <w:b/>
          <w:szCs w:val="24"/>
        </w:rPr>
      </w:pPr>
    </w:p>
    <w:p w14:paraId="59DC1D2F" w14:textId="77777777" w:rsidR="001079CF" w:rsidRDefault="001079CF" w:rsidP="001079CF">
      <w:pPr>
        <w:widowControl w:val="0"/>
        <w:tabs>
          <w:tab w:val="left" w:pos="-720"/>
        </w:tabs>
        <w:spacing w:after="0" w:line="264" w:lineRule="auto"/>
        <w:ind w:left="708" w:hanging="708"/>
        <w:contextualSpacing/>
        <w:rPr>
          <w:b/>
          <w:szCs w:val="24"/>
        </w:rPr>
      </w:pPr>
    </w:p>
    <w:p w14:paraId="1874B08F" w14:textId="77777777" w:rsidR="001079CF" w:rsidRDefault="001079CF" w:rsidP="001079CF">
      <w:pPr>
        <w:widowControl w:val="0"/>
        <w:tabs>
          <w:tab w:val="left" w:pos="-720"/>
        </w:tabs>
        <w:spacing w:after="0" w:line="264" w:lineRule="auto"/>
        <w:ind w:left="708" w:hanging="708"/>
        <w:contextualSpacing/>
        <w:rPr>
          <w:b/>
          <w:szCs w:val="24"/>
        </w:rPr>
      </w:pPr>
    </w:p>
    <w:p w14:paraId="3547229C" w14:textId="77777777" w:rsidR="001079CF" w:rsidRDefault="001079CF" w:rsidP="001079CF">
      <w:pPr>
        <w:widowControl w:val="0"/>
        <w:tabs>
          <w:tab w:val="left" w:pos="-720"/>
        </w:tabs>
        <w:spacing w:after="0" w:line="264" w:lineRule="auto"/>
        <w:ind w:left="708" w:hanging="708"/>
        <w:contextualSpacing/>
        <w:rPr>
          <w:b/>
          <w:szCs w:val="24"/>
        </w:rPr>
      </w:pPr>
    </w:p>
    <w:p w14:paraId="497F1795" w14:textId="60785483" w:rsidR="00127F0A" w:rsidRDefault="00127F0A" w:rsidP="00127F0A">
      <w:pPr>
        <w:rPr>
          <w:b/>
          <w:bCs/>
          <w:u w:val="single"/>
        </w:rPr>
      </w:pPr>
      <w:r w:rsidRPr="00127F0A">
        <w:rPr>
          <w:b/>
          <w:bCs/>
          <w:u w:val="single"/>
        </w:rPr>
        <w:lastRenderedPageBreak/>
        <w:t xml:space="preserve">Hoofstuk </w:t>
      </w:r>
      <w:r w:rsidR="0039321E">
        <w:rPr>
          <w:b/>
          <w:bCs/>
          <w:u w:val="single"/>
        </w:rPr>
        <w:t>7</w:t>
      </w:r>
      <w:r w:rsidRPr="00127F0A">
        <w:rPr>
          <w:b/>
          <w:bCs/>
          <w:u w:val="single"/>
        </w:rPr>
        <w:tab/>
      </w:r>
      <w:r>
        <w:rPr>
          <w:b/>
          <w:bCs/>
          <w:u w:val="single"/>
        </w:rPr>
        <w:t>Contactgegevens</w:t>
      </w:r>
    </w:p>
    <w:p w14:paraId="04A11903" w14:textId="4CAB89F7" w:rsidR="00127F0A" w:rsidRPr="003763D5" w:rsidRDefault="00127F0A" w:rsidP="004D276F">
      <w:pPr>
        <w:tabs>
          <w:tab w:val="left" w:pos="-720"/>
          <w:tab w:val="left" w:pos="851"/>
        </w:tabs>
        <w:spacing w:line="264" w:lineRule="auto"/>
        <w:contextualSpacing/>
        <w:rPr>
          <w:b/>
          <w:color w:val="4472C4" w:themeColor="accent1"/>
          <w:szCs w:val="24"/>
        </w:rPr>
      </w:pPr>
      <w:r w:rsidRPr="003763D5">
        <w:rPr>
          <w:b/>
          <w:color w:val="4472C4" w:themeColor="accent1"/>
          <w:szCs w:val="24"/>
        </w:rPr>
        <w:t>Vertrouwenspersoon</w:t>
      </w:r>
      <w:r w:rsidR="00EF7216">
        <w:rPr>
          <w:b/>
          <w:color w:val="4472C4" w:themeColor="accent1"/>
          <w:szCs w:val="24"/>
        </w:rPr>
        <w:t xml:space="preserve"> Zoetwarenbranche</w:t>
      </w:r>
    </w:p>
    <w:p w14:paraId="5A2E3987" w14:textId="2E3927BC" w:rsidR="00127F0A" w:rsidRPr="00E41192" w:rsidRDefault="00127F0A" w:rsidP="004D276F">
      <w:pPr>
        <w:tabs>
          <w:tab w:val="left" w:pos="-720"/>
          <w:tab w:val="left" w:pos="851"/>
        </w:tabs>
        <w:spacing w:line="264" w:lineRule="auto"/>
        <w:contextualSpacing/>
        <w:rPr>
          <w:b/>
          <w:sz w:val="16"/>
          <w:szCs w:val="18"/>
        </w:rPr>
      </w:pPr>
      <w:r w:rsidRPr="003763D5">
        <w:rPr>
          <w:b/>
          <w:szCs w:val="24"/>
        </w:rPr>
        <w:t>Naam:</w:t>
      </w:r>
      <w:r w:rsidRPr="003763D5">
        <w:rPr>
          <w:b/>
          <w:szCs w:val="24"/>
        </w:rPr>
        <w:tab/>
      </w:r>
      <w:r w:rsidRPr="003763D5">
        <w:rPr>
          <w:b/>
          <w:szCs w:val="24"/>
        </w:rPr>
        <w:tab/>
      </w:r>
      <w:r w:rsidRPr="003763D5">
        <w:rPr>
          <w:bCs/>
          <w:szCs w:val="24"/>
        </w:rPr>
        <w:t>Henk van den Boogaard</w:t>
      </w:r>
      <w:r w:rsidR="00EF7216">
        <w:rPr>
          <w:bCs/>
          <w:szCs w:val="24"/>
        </w:rPr>
        <w:br/>
      </w:r>
      <w:r w:rsidRPr="003763D5">
        <w:rPr>
          <w:b/>
          <w:szCs w:val="24"/>
        </w:rPr>
        <w:t>Email:</w:t>
      </w:r>
      <w:r w:rsidRPr="003763D5">
        <w:rPr>
          <w:b/>
          <w:szCs w:val="24"/>
        </w:rPr>
        <w:tab/>
      </w:r>
      <w:r w:rsidRPr="003763D5">
        <w:rPr>
          <w:b/>
          <w:szCs w:val="24"/>
        </w:rPr>
        <w:tab/>
      </w:r>
      <w:r w:rsidR="00EF7216" w:rsidRPr="00EF7216">
        <w:rPr>
          <w:bCs/>
          <w:szCs w:val="24"/>
        </w:rPr>
        <w:t>info@vandenboogaard.nl</w:t>
      </w:r>
      <w:r w:rsidR="00EF7216">
        <w:rPr>
          <w:b/>
          <w:szCs w:val="24"/>
        </w:rPr>
        <w:br/>
      </w:r>
      <w:r w:rsidRPr="003763D5">
        <w:rPr>
          <w:b/>
          <w:szCs w:val="24"/>
        </w:rPr>
        <w:t>Telefoon:</w:t>
      </w:r>
      <w:r w:rsidR="00EF7216">
        <w:rPr>
          <w:b/>
          <w:szCs w:val="24"/>
        </w:rPr>
        <w:tab/>
      </w:r>
      <w:r w:rsidRPr="003763D5">
        <w:rPr>
          <w:b/>
          <w:szCs w:val="24"/>
        </w:rPr>
        <w:tab/>
      </w:r>
      <w:r w:rsidRPr="003763D5">
        <w:rPr>
          <w:bCs/>
          <w:szCs w:val="24"/>
        </w:rPr>
        <w:t>06 515 12 187</w:t>
      </w:r>
      <w:r w:rsidR="004D276F">
        <w:rPr>
          <w:bCs/>
          <w:szCs w:val="24"/>
        </w:rPr>
        <w:br/>
      </w:r>
    </w:p>
    <w:p w14:paraId="7DD3DBB0" w14:textId="61B62ED0" w:rsidR="00127F0A" w:rsidRPr="00E41192" w:rsidRDefault="00EF7216" w:rsidP="004D276F">
      <w:pPr>
        <w:tabs>
          <w:tab w:val="left" w:pos="-720"/>
          <w:tab w:val="left" w:pos="851"/>
        </w:tabs>
        <w:spacing w:line="264" w:lineRule="auto"/>
        <w:contextualSpacing/>
        <w:rPr>
          <w:b/>
          <w:color w:val="4472C4" w:themeColor="accent1"/>
          <w:sz w:val="16"/>
          <w:szCs w:val="18"/>
        </w:rPr>
      </w:pPr>
      <w:commentRangeStart w:id="4"/>
      <w:r w:rsidRPr="00EF7216">
        <w:rPr>
          <w:b/>
          <w:color w:val="4472C4" w:themeColor="accent1"/>
          <w:szCs w:val="24"/>
          <w:highlight w:val="cyan"/>
        </w:rPr>
        <w:t>Vertrouwenspersoon Zoetwarenwerkgever</w:t>
      </w:r>
      <w:commentRangeEnd w:id="4"/>
      <w:r w:rsidRPr="00EF7216">
        <w:rPr>
          <w:rStyle w:val="Verwijzingopmerking"/>
          <w:rFonts w:ascii="Times New Roman" w:eastAsia="Times New Roman" w:hAnsi="Times New Roman" w:cs="Times New Roman"/>
          <w:kern w:val="0"/>
          <w:highlight w:val="cyan"/>
          <w:lang w:eastAsia="nl-NL"/>
        </w:rPr>
        <w:commentReference w:id="4"/>
      </w:r>
      <w:r w:rsidRPr="00EF7216">
        <w:rPr>
          <w:b/>
          <w:color w:val="4472C4" w:themeColor="accent1"/>
          <w:szCs w:val="24"/>
          <w:highlight w:val="cyan"/>
        </w:rPr>
        <w:br/>
      </w:r>
      <w:r w:rsidRPr="00EF7216">
        <w:rPr>
          <w:b/>
          <w:szCs w:val="24"/>
          <w:highlight w:val="cyan"/>
        </w:rPr>
        <w:t>Naam:</w:t>
      </w:r>
      <w:r w:rsidRPr="00EF7216">
        <w:rPr>
          <w:b/>
          <w:szCs w:val="24"/>
          <w:highlight w:val="cyan"/>
        </w:rPr>
        <w:br/>
        <w:t>Email:</w:t>
      </w:r>
      <w:r w:rsidRPr="00EF7216">
        <w:rPr>
          <w:b/>
          <w:szCs w:val="24"/>
          <w:highlight w:val="cyan"/>
        </w:rPr>
        <w:br/>
        <w:t>Telefoon:</w:t>
      </w:r>
      <w:r w:rsidR="004D276F">
        <w:rPr>
          <w:b/>
          <w:szCs w:val="24"/>
        </w:rPr>
        <w:br/>
      </w:r>
    </w:p>
    <w:p w14:paraId="7CCE7177" w14:textId="77777777" w:rsidR="007611E2" w:rsidRPr="00E41192" w:rsidRDefault="00EF7216" w:rsidP="004D276F">
      <w:pPr>
        <w:tabs>
          <w:tab w:val="left" w:pos="-720"/>
          <w:tab w:val="left" w:pos="851"/>
        </w:tabs>
        <w:spacing w:line="264" w:lineRule="auto"/>
        <w:contextualSpacing/>
        <w:rPr>
          <w:b/>
          <w:sz w:val="16"/>
          <w:szCs w:val="18"/>
        </w:rPr>
      </w:pPr>
      <w:commentRangeStart w:id="5"/>
      <w:r w:rsidRPr="0039321E">
        <w:rPr>
          <w:b/>
          <w:color w:val="4472C4" w:themeColor="accent1"/>
          <w:szCs w:val="24"/>
          <w:highlight w:val="cyan"/>
        </w:rPr>
        <w:t>Functionaris</w:t>
      </w:r>
      <w:r w:rsidR="007611E2">
        <w:rPr>
          <w:b/>
          <w:color w:val="4472C4" w:themeColor="accent1"/>
          <w:szCs w:val="24"/>
          <w:highlight w:val="cyan"/>
        </w:rPr>
        <w:t xml:space="preserve"> melding</w:t>
      </w:r>
      <w:r w:rsidR="00D72412" w:rsidRPr="0039321E">
        <w:rPr>
          <w:b/>
          <w:color w:val="4472C4" w:themeColor="accent1"/>
          <w:szCs w:val="24"/>
          <w:highlight w:val="cyan"/>
        </w:rPr>
        <w:t xml:space="preserve"> Zoetwarenwerkgever</w:t>
      </w:r>
      <w:r w:rsidR="00D72412" w:rsidRPr="0039321E">
        <w:rPr>
          <w:b/>
          <w:szCs w:val="24"/>
          <w:highlight w:val="cyan"/>
        </w:rPr>
        <w:t xml:space="preserve"> </w:t>
      </w:r>
      <w:r w:rsidRPr="0039321E">
        <w:rPr>
          <w:b/>
          <w:szCs w:val="24"/>
          <w:highlight w:val="cyan"/>
        </w:rPr>
        <w:br/>
        <w:t>Naam:</w:t>
      </w:r>
      <w:r w:rsidRPr="0039321E">
        <w:rPr>
          <w:b/>
          <w:szCs w:val="24"/>
          <w:highlight w:val="cyan"/>
        </w:rPr>
        <w:br/>
        <w:t>Email:</w:t>
      </w:r>
      <w:r w:rsidRPr="0039321E">
        <w:rPr>
          <w:b/>
          <w:szCs w:val="24"/>
          <w:highlight w:val="cyan"/>
        </w:rPr>
        <w:br/>
        <w:t>Telefoon:</w:t>
      </w:r>
      <w:commentRangeEnd w:id="5"/>
      <w:r w:rsidR="0039321E" w:rsidRPr="0039321E">
        <w:rPr>
          <w:rStyle w:val="Verwijzingopmerking"/>
          <w:rFonts w:ascii="Times New Roman" w:eastAsia="Times New Roman" w:hAnsi="Times New Roman" w:cs="Times New Roman"/>
          <w:kern w:val="0"/>
          <w:highlight w:val="cyan"/>
          <w:lang w:eastAsia="nl-NL"/>
        </w:rPr>
        <w:commentReference w:id="5"/>
      </w:r>
      <w:r w:rsidR="004D276F">
        <w:rPr>
          <w:b/>
          <w:szCs w:val="24"/>
        </w:rPr>
        <w:br/>
      </w:r>
    </w:p>
    <w:p w14:paraId="46EE4B8C" w14:textId="26213A3D" w:rsidR="00D72412" w:rsidRPr="00E41192" w:rsidRDefault="007611E2" w:rsidP="004D276F">
      <w:pPr>
        <w:tabs>
          <w:tab w:val="left" w:pos="-720"/>
          <w:tab w:val="left" w:pos="851"/>
        </w:tabs>
        <w:spacing w:line="264" w:lineRule="auto"/>
        <w:contextualSpacing/>
        <w:rPr>
          <w:b/>
          <w:sz w:val="16"/>
          <w:szCs w:val="18"/>
        </w:rPr>
      </w:pPr>
      <w:commentRangeStart w:id="6"/>
      <w:r w:rsidRPr="0039321E">
        <w:rPr>
          <w:b/>
          <w:color w:val="4472C4" w:themeColor="accent1"/>
          <w:szCs w:val="24"/>
          <w:highlight w:val="cyan"/>
        </w:rPr>
        <w:t>Functionaris</w:t>
      </w:r>
      <w:r>
        <w:rPr>
          <w:b/>
          <w:color w:val="4472C4" w:themeColor="accent1"/>
          <w:szCs w:val="24"/>
          <w:highlight w:val="cyan"/>
        </w:rPr>
        <w:t xml:space="preserve"> opvolging</w:t>
      </w:r>
      <w:r w:rsidRPr="0039321E">
        <w:rPr>
          <w:b/>
          <w:color w:val="4472C4" w:themeColor="accent1"/>
          <w:szCs w:val="24"/>
          <w:highlight w:val="cyan"/>
        </w:rPr>
        <w:t xml:space="preserve"> Zoetwarenwerkgever</w:t>
      </w:r>
      <w:r w:rsidRPr="0039321E">
        <w:rPr>
          <w:b/>
          <w:szCs w:val="24"/>
          <w:highlight w:val="cyan"/>
        </w:rPr>
        <w:t xml:space="preserve"> </w:t>
      </w:r>
      <w:r w:rsidRPr="0039321E">
        <w:rPr>
          <w:b/>
          <w:szCs w:val="24"/>
          <w:highlight w:val="cyan"/>
        </w:rPr>
        <w:br/>
        <w:t>Naam:</w:t>
      </w:r>
      <w:r w:rsidRPr="0039321E">
        <w:rPr>
          <w:b/>
          <w:szCs w:val="24"/>
          <w:highlight w:val="cyan"/>
        </w:rPr>
        <w:br/>
        <w:t>Email:</w:t>
      </w:r>
      <w:r w:rsidRPr="0039321E">
        <w:rPr>
          <w:b/>
          <w:szCs w:val="24"/>
          <w:highlight w:val="cyan"/>
        </w:rPr>
        <w:br/>
        <w:t>Telefoon:</w:t>
      </w:r>
      <w:commentRangeEnd w:id="6"/>
      <w:r w:rsidRPr="0039321E">
        <w:rPr>
          <w:rStyle w:val="Verwijzingopmerking"/>
          <w:rFonts w:ascii="Times New Roman" w:eastAsia="Times New Roman" w:hAnsi="Times New Roman" w:cs="Times New Roman"/>
          <w:kern w:val="0"/>
          <w:highlight w:val="cyan"/>
          <w:lang w:eastAsia="nl-NL"/>
        </w:rPr>
        <w:commentReference w:id="6"/>
      </w:r>
      <w:r w:rsidR="004D276F">
        <w:rPr>
          <w:b/>
          <w:szCs w:val="24"/>
        </w:rPr>
        <w:br/>
      </w:r>
    </w:p>
    <w:p w14:paraId="42CAED34" w14:textId="77777777" w:rsidR="003F2C98" w:rsidRDefault="003F2C98" w:rsidP="004D276F">
      <w:pPr>
        <w:tabs>
          <w:tab w:val="left" w:pos="-720"/>
          <w:tab w:val="left" w:pos="851"/>
        </w:tabs>
        <w:spacing w:line="264" w:lineRule="auto"/>
        <w:contextualSpacing/>
        <w:rPr>
          <w:b/>
          <w:color w:val="4472C4" w:themeColor="accent1"/>
          <w:szCs w:val="24"/>
        </w:rPr>
      </w:pPr>
      <w:commentRangeStart w:id="7"/>
      <w:r>
        <w:rPr>
          <w:b/>
          <w:color w:val="4472C4" w:themeColor="accent1"/>
          <w:szCs w:val="24"/>
        </w:rPr>
        <w:t>Intern toezichtsorgaan Zoetwarenwerkgever</w:t>
      </w:r>
      <w:commentRangeEnd w:id="7"/>
      <w:r>
        <w:rPr>
          <w:rStyle w:val="Verwijzingopmerking"/>
          <w:rFonts w:ascii="Times New Roman" w:eastAsia="Times New Roman" w:hAnsi="Times New Roman" w:cs="Times New Roman"/>
          <w:kern w:val="0"/>
          <w:lang w:eastAsia="nl-NL"/>
        </w:rPr>
        <w:commentReference w:id="7"/>
      </w:r>
      <w:r>
        <w:rPr>
          <w:b/>
          <w:color w:val="4472C4" w:themeColor="accent1"/>
          <w:szCs w:val="24"/>
        </w:rPr>
        <w:br/>
      </w:r>
      <w:r w:rsidRPr="003F2C98">
        <w:rPr>
          <w:b/>
          <w:szCs w:val="24"/>
        </w:rPr>
        <w:t>Naam:</w:t>
      </w:r>
      <w:r w:rsidRPr="003F2C98">
        <w:rPr>
          <w:b/>
          <w:szCs w:val="24"/>
        </w:rPr>
        <w:br/>
        <w:t>Email:</w:t>
      </w:r>
      <w:r w:rsidRPr="003F2C98">
        <w:rPr>
          <w:b/>
          <w:szCs w:val="24"/>
        </w:rPr>
        <w:br/>
        <w:t>Telefoon:</w:t>
      </w:r>
      <w:r>
        <w:rPr>
          <w:b/>
          <w:color w:val="4472C4" w:themeColor="accent1"/>
          <w:szCs w:val="24"/>
        </w:rPr>
        <w:br/>
      </w:r>
      <w:r>
        <w:rPr>
          <w:b/>
          <w:color w:val="4472C4" w:themeColor="accent1"/>
          <w:szCs w:val="24"/>
        </w:rPr>
        <w:br/>
      </w:r>
    </w:p>
    <w:p w14:paraId="18DD0EA2" w14:textId="77777777" w:rsidR="003F2C98" w:rsidRDefault="003F2C98" w:rsidP="004D276F">
      <w:pPr>
        <w:tabs>
          <w:tab w:val="left" w:pos="-720"/>
          <w:tab w:val="left" w:pos="851"/>
        </w:tabs>
        <w:spacing w:line="264" w:lineRule="auto"/>
        <w:contextualSpacing/>
        <w:rPr>
          <w:b/>
          <w:color w:val="4472C4" w:themeColor="accent1"/>
          <w:szCs w:val="24"/>
        </w:rPr>
      </w:pPr>
    </w:p>
    <w:p w14:paraId="2BD70103" w14:textId="77777777" w:rsidR="003F2C98" w:rsidRDefault="003F2C98" w:rsidP="004D276F">
      <w:pPr>
        <w:tabs>
          <w:tab w:val="left" w:pos="-720"/>
          <w:tab w:val="left" w:pos="851"/>
        </w:tabs>
        <w:spacing w:line="264" w:lineRule="auto"/>
        <w:contextualSpacing/>
        <w:rPr>
          <w:b/>
          <w:color w:val="4472C4" w:themeColor="accent1"/>
          <w:szCs w:val="24"/>
        </w:rPr>
      </w:pPr>
    </w:p>
    <w:p w14:paraId="4C5BBDD8" w14:textId="77777777" w:rsidR="003F2C98" w:rsidRDefault="003F2C98" w:rsidP="004D276F">
      <w:pPr>
        <w:tabs>
          <w:tab w:val="left" w:pos="-720"/>
          <w:tab w:val="left" w:pos="851"/>
        </w:tabs>
        <w:spacing w:line="264" w:lineRule="auto"/>
        <w:contextualSpacing/>
        <w:rPr>
          <w:b/>
          <w:color w:val="4472C4" w:themeColor="accent1"/>
          <w:szCs w:val="24"/>
        </w:rPr>
      </w:pPr>
    </w:p>
    <w:p w14:paraId="6174F03C" w14:textId="77777777" w:rsidR="003F2C98" w:rsidRDefault="003F2C98" w:rsidP="004D276F">
      <w:pPr>
        <w:tabs>
          <w:tab w:val="left" w:pos="-720"/>
          <w:tab w:val="left" w:pos="851"/>
        </w:tabs>
        <w:spacing w:line="264" w:lineRule="auto"/>
        <w:contextualSpacing/>
        <w:rPr>
          <w:b/>
          <w:color w:val="4472C4" w:themeColor="accent1"/>
          <w:szCs w:val="24"/>
        </w:rPr>
      </w:pPr>
    </w:p>
    <w:p w14:paraId="1A15C8DB" w14:textId="77777777" w:rsidR="003F2C98" w:rsidRDefault="003F2C98" w:rsidP="004D276F">
      <w:pPr>
        <w:tabs>
          <w:tab w:val="left" w:pos="-720"/>
          <w:tab w:val="left" w:pos="851"/>
        </w:tabs>
        <w:spacing w:line="264" w:lineRule="auto"/>
        <w:contextualSpacing/>
        <w:rPr>
          <w:b/>
          <w:color w:val="4472C4" w:themeColor="accent1"/>
          <w:szCs w:val="24"/>
        </w:rPr>
      </w:pPr>
    </w:p>
    <w:p w14:paraId="04D53B69" w14:textId="77777777" w:rsidR="003F2C98" w:rsidRDefault="003F2C98" w:rsidP="004D276F">
      <w:pPr>
        <w:tabs>
          <w:tab w:val="left" w:pos="-720"/>
          <w:tab w:val="left" w:pos="851"/>
        </w:tabs>
        <w:spacing w:line="264" w:lineRule="auto"/>
        <w:contextualSpacing/>
        <w:rPr>
          <w:b/>
          <w:color w:val="4472C4" w:themeColor="accent1"/>
          <w:szCs w:val="24"/>
        </w:rPr>
      </w:pPr>
    </w:p>
    <w:p w14:paraId="6957D228" w14:textId="77777777" w:rsidR="003F2C98" w:rsidRDefault="003F2C98" w:rsidP="004D276F">
      <w:pPr>
        <w:tabs>
          <w:tab w:val="left" w:pos="-720"/>
          <w:tab w:val="left" w:pos="851"/>
        </w:tabs>
        <w:spacing w:line="264" w:lineRule="auto"/>
        <w:contextualSpacing/>
        <w:rPr>
          <w:b/>
          <w:color w:val="4472C4" w:themeColor="accent1"/>
          <w:szCs w:val="24"/>
        </w:rPr>
      </w:pPr>
    </w:p>
    <w:p w14:paraId="48BFA256" w14:textId="0354DABA" w:rsidR="00127F0A" w:rsidRPr="003763D5" w:rsidRDefault="00127F0A" w:rsidP="004D276F">
      <w:pPr>
        <w:tabs>
          <w:tab w:val="left" w:pos="-720"/>
          <w:tab w:val="left" w:pos="851"/>
        </w:tabs>
        <w:spacing w:line="264" w:lineRule="auto"/>
        <w:contextualSpacing/>
        <w:rPr>
          <w:b/>
          <w:color w:val="4472C4" w:themeColor="accent1"/>
          <w:szCs w:val="24"/>
        </w:rPr>
      </w:pPr>
      <w:r w:rsidRPr="003763D5">
        <w:rPr>
          <w:b/>
          <w:color w:val="4472C4" w:themeColor="accent1"/>
          <w:szCs w:val="24"/>
        </w:rPr>
        <w:t>VBZ – branchevereniging voor koek, snoep, chocolade, zoutjes en noten</w:t>
      </w:r>
    </w:p>
    <w:p w14:paraId="3B4BA087" w14:textId="711FD839" w:rsidR="00127F0A" w:rsidRDefault="00127F0A" w:rsidP="004D276F">
      <w:pPr>
        <w:tabs>
          <w:tab w:val="left" w:pos="-720"/>
          <w:tab w:val="left" w:pos="851"/>
        </w:tabs>
        <w:spacing w:line="264" w:lineRule="auto"/>
        <w:contextualSpacing/>
        <w:rPr>
          <w:b/>
          <w:szCs w:val="24"/>
        </w:rPr>
      </w:pPr>
      <w:r w:rsidRPr="003763D5">
        <w:rPr>
          <w:b/>
          <w:szCs w:val="24"/>
        </w:rPr>
        <w:t>Email:</w:t>
      </w:r>
      <w:r>
        <w:rPr>
          <w:bCs/>
          <w:szCs w:val="24"/>
        </w:rPr>
        <w:tab/>
      </w:r>
      <w:r>
        <w:rPr>
          <w:bCs/>
          <w:szCs w:val="24"/>
        </w:rPr>
        <w:tab/>
      </w:r>
      <w:hyperlink r:id="rId29" w:history="1">
        <w:r w:rsidRPr="005815A2">
          <w:rPr>
            <w:rStyle w:val="Hyperlink"/>
            <w:bCs/>
            <w:szCs w:val="24"/>
          </w:rPr>
          <w:t>vbz@vbz.nl</w:t>
        </w:r>
      </w:hyperlink>
      <w:r>
        <w:rPr>
          <w:bCs/>
          <w:szCs w:val="24"/>
        </w:rPr>
        <w:t xml:space="preserve"> </w:t>
      </w:r>
      <w:r w:rsidR="00EF7216">
        <w:rPr>
          <w:bCs/>
          <w:szCs w:val="24"/>
        </w:rPr>
        <w:br/>
      </w:r>
      <w:r w:rsidRPr="003763D5">
        <w:rPr>
          <w:b/>
          <w:szCs w:val="24"/>
        </w:rPr>
        <w:t>Telefoon:</w:t>
      </w:r>
      <w:r>
        <w:rPr>
          <w:b/>
          <w:szCs w:val="24"/>
        </w:rPr>
        <w:tab/>
      </w:r>
      <w:r w:rsidR="00EF7216">
        <w:rPr>
          <w:b/>
          <w:szCs w:val="24"/>
        </w:rPr>
        <w:tab/>
      </w:r>
      <w:r w:rsidRPr="003763D5">
        <w:rPr>
          <w:bCs/>
          <w:szCs w:val="24"/>
        </w:rPr>
        <w:t>070 355 4700</w:t>
      </w:r>
    </w:p>
    <w:p w14:paraId="218C20B5" w14:textId="5F221909" w:rsidR="00127F0A" w:rsidRPr="003763D5" w:rsidRDefault="00127F0A" w:rsidP="004D276F">
      <w:pPr>
        <w:tabs>
          <w:tab w:val="left" w:pos="-720"/>
          <w:tab w:val="left" w:pos="851"/>
        </w:tabs>
        <w:spacing w:line="264" w:lineRule="auto"/>
        <w:contextualSpacing/>
        <w:rPr>
          <w:bCs/>
          <w:sz w:val="6"/>
          <w:szCs w:val="6"/>
        </w:rPr>
      </w:pPr>
      <w:r w:rsidRPr="003763D5">
        <w:rPr>
          <w:b/>
          <w:szCs w:val="24"/>
        </w:rPr>
        <w:t>Adres:</w:t>
      </w:r>
    </w:p>
    <w:p w14:paraId="17CF8F41" w14:textId="77777777" w:rsidR="00127F0A" w:rsidRPr="003763D5" w:rsidRDefault="00127F0A" w:rsidP="004D276F">
      <w:pPr>
        <w:tabs>
          <w:tab w:val="left" w:pos="-720"/>
          <w:tab w:val="left" w:pos="851"/>
        </w:tabs>
        <w:spacing w:line="264" w:lineRule="auto"/>
        <w:contextualSpacing/>
        <w:rPr>
          <w:bCs/>
          <w:szCs w:val="24"/>
        </w:rPr>
      </w:pPr>
      <w:r w:rsidRPr="003763D5">
        <w:rPr>
          <w:bCs/>
          <w:szCs w:val="24"/>
        </w:rPr>
        <w:t>Dagelijkse Groenmarkt 3-5</w:t>
      </w:r>
      <w:r w:rsidRPr="003763D5">
        <w:rPr>
          <w:bCs/>
          <w:szCs w:val="24"/>
        </w:rPr>
        <w:br/>
        <w:t>2513 AL Den Haag</w:t>
      </w:r>
    </w:p>
    <w:p w14:paraId="6AAC484E" w14:textId="745C9B17" w:rsidR="00127F0A" w:rsidRPr="003763D5" w:rsidRDefault="007611E2" w:rsidP="004D276F">
      <w:pPr>
        <w:tabs>
          <w:tab w:val="left" w:pos="-720"/>
          <w:tab w:val="left" w:pos="851"/>
        </w:tabs>
        <w:spacing w:line="264" w:lineRule="auto"/>
        <w:contextualSpacing/>
        <w:rPr>
          <w:b/>
          <w:color w:val="4472C4" w:themeColor="accent1"/>
          <w:szCs w:val="24"/>
        </w:rPr>
      </w:pPr>
      <w:r w:rsidRPr="00E41192">
        <w:rPr>
          <w:b/>
          <w:color w:val="4472C4" w:themeColor="accent1"/>
          <w:sz w:val="16"/>
          <w:szCs w:val="18"/>
        </w:rPr>
        <w:br/>
      </w:r>
      <w:r w:rsidR="00127F0A" w:rsidRPr="003763D5">
        <w:rPr>
          <w:b/>
          <w:color w:val="4472C4" w:themeColor="accent1"/>
          <w:szCs w:val="24"/>
        </w:rPr>
        <w:t>FNV</w:t>
      </w:r>
    </w:p>
    <w:p w14:paraId="7A30E160" w14:textId="64D891B7" w:rsidR="00127F0A" w:rsidRPr="003763D5" w:rsidRDefault="00127F0A" w:rsidP="004D276F">
      <w:pPr>
        <w:tabs>
          <w:tab w:val="left" w:pos="-720"/>
          <w:tab w:val="left" w:pos="851"/>
        </w:tabs>
        <w:spacing w:line="264" w:lineRule="auto"/>
        <w:contextualSpacing/>
        <w:rPr>
          <w:bCs/>
          <w:szCs w:val="24"/>
        </w:rPr>
      </w:pPr>
      <w:r w:rsidRPr="003763D5">
        <w:rPr>
          <w:b/>
          <w:szCs w:val="24"/>
        </w:rPr>
        <w:t>Email:</w:t>
      </w:r>
      <w:r w:rsidRPr="003763D5">
        <w:rPr>
          <w:b/>
          <w:szCs w:val="24"/>
        </w:rPr>
        <w:tab/>
      </w:r>
      <w:r w:rsidRPr="003763D5">
        <w:rPr>
          <w:b/>
          <w:szCs w:val="24"/>
        </w:rPr>
        <w:tab/>
      </w:r>
      <w:hyperlink r:id="rId30" w:history="1">
        <w:r w:rsidR="004D276F" w:rsidRPr="004D276F">
          <w:rPr>
            <w:rStyle w:val="Hyperlink"/>
            <w:bCs/>
            <w:szCs w:val="24"/>
          </w:rPr>
          <w:t>zoetwaren@fnv.nl</w:t>
        </w:r>
      </w:hyperlink>
      <w:r w:rsidR="004D276F">
        <w:rPr>
          <w:b/>
          <w:szCs w:val="24"/>
        </w:rPr>
        <w:t xml:space="preserve"> </w:t>
      </w:r>
      <w:r w:rsidR="00F72E4C">
        <w:rPr>
          <w:b/>
          <w:szCs w:val="24"/>
        </w:rPr>
        <w:br/>
      </w:r>
      <w:r w:rsidRPr="003763D5">
        <w:rPr>
          <w:b/>
          <w:szCs w:val="24"/>
        </w:rPr>
        <w:t>Telefoon</w:t>
      </w:r>
      <w:r w:rsidR="00F72E4C">
        <w:rPr>
          <w:b/>
          <w:szCs w:val="24"/>
        </w:rPr>
        <w:tab/>
      </w:r>
      <w:r w:rsidRPr="003763D5">
        <w:rPr>
          <w:b/>
          <w:szCs w:val="24"/>
        </w:rPr>
        <w:t>:</w:t>
      </w:r>
      <w:r w:rsidRPr="003763D5">
        <w:rPr>
          <w:b/>
          <w:szCs w:val="24"/>
        </w:rPr>
        <w:tab/>
      </w:r>
      <w:r w:rsidR="004D276F" w:rsidRPr="004D276F">
        <w:rPr>
          <w:bCs/>
          <w:szCs w:val="24"/>
        </w:rPr>
        <w:t>088 368 0368</w:t>
      </w:r>
      <w:r w:rsidR="00F72E4C">
        <w:rPr>
          <w:b/>
          <w:szCs w:val="24"/>
        </w:rPr>
        <w:br/>
      </w:r>
      <w:r w:rsidRPr="003763D5">
        <w:rPr>
          <w:b/>
          <w:szCs w:val="24"/>
        </w:rPr>
        <w:t>Adres:</w:t>
      </w:r>
      <w:r w:rsidR="00160F4F">
        <w:rPr>
          <w:b/>
          <w:szCs w:val="24"/>
        </w:rPr>
        <w:tab/>
      </w:r>
      <w:r w:rsidR="004D276F">
        <w:rPr>
          <w:b/>
          <w:szCs w:val="24"/>
        </w:rPr>
        <w:br/>
      </w:r>
      <w:r w:rsidRPr="003763D5">
        <w:rPr>
          <w:bCs/>
          <w:szCs w:val="24"/>
        </w:rPr>
        <w:t xml:space="preserve">Hertogswetering 159 </w:t>
      </w:r>
      <w:r w:rsidRPr="003763D5">
        <w:rPr>
          <w:bCs/>
          <w:szCs w:val="24"/>
        </w:rPr>
        <w:br/>
        <w:t>3543 AS Utrecht</w:t>
      </w:r>
    </w:p>
    <w:p w14:paraId="309299FB" w14:textId="1FB6BF63" w:rsidR="00127F0A" w:rsidRPr="003763D5" w:rsidRDefault="007611E2" w:rsidP="004D276F">
      <w:pPr>
        <w:tabs>
          <w:tab w:val="left" w:pos="-720"/>
          <w:tab w:val="left" w:pos="851"/>
        </w:tabs>
        <w:spacing w:line="264" w:lineRule="auto"/>
        <w:contextualSpacing/>
        <w:rPr>
          <w:b/>
          <w:color w:val="4472C4" w:themeColor="accent1"/>
          <w:szCs w:val="24"/>
        </w:rPr>
      </w:pPr>
      <w:r w:rsidRPr="00E41192">
        <w:rPr>
          <w:b/>
          <w:color w:val="4472C4" w:themeColor="accent1"/>
          <w:sz w:val="16"/>
          <w:szCs w:val="18"/>
        </w:rPr>
        <w:lastRenderedPageBreak/>
        <w:br/>
      </w:r>
      <w:r w:rsidR="00127F0A" w:rsidRPr="003763D5">
        <w:rPr>
          <w:b/>
          <w:color w:val="4472C4" w:themeColor="accent1"/>
          <w:szCs w:val="24"/>
        </w:rPr>
        <w:t>CNV Vakmensen</w:t>
      </w:r>
    </w:p>
    <w:p w14:paraId="08D8E6EF" w14:textId="5DA382AA" w:rsidR="00127F0A" w:rsidRPr="003763D5" w:rsidRDefault="00127F0A" w:rsidP="004D276F">
      <w:pPr>
        <w:tabs>
          <w:tab w:val="left" w:pos="-720"/>
          <w:tab w:val="left" w:pos="851"/>
        </w:tabs>
        <w:spacing w:line="264" w:lineRule="auto"/>
        <w:contextualSpacing/>
        <w:rPr>
          <w:b/>
          <w:sz w:val="6"/>
          <w:szCs w:val="6"/>
        </w:rPr>
      </w:pPr>
      <w:r w:rsidRPr="005E6938">
        <w:rPr>
          <w:b/>
          <w:szCs w:val="24"/>
        </w:rPr>
        <w:t>Email:</w:t>
      </w:r>
      <w:r w:rsidRPr="005E6938">
        <w:rPr>
          <w:b/>
          <w:szCs w:val="24"/>
        </w:rPr>
        <w:tab/>
      </w:r>
      <w:r w:rsidR="00160F4F">
        <w:rPr>
          <w:b/>
          <w:szCs w:val="24"/>
        </w:rPr>
        <w:tab/>
      </w:r>
      <w:hyperlink r:id="rId31" w:history="1">
        <w:r w:rsidR="00160F4F" w:rsidRPr="00274729">
          <w:rPr>
            <w:rStyle w:val="Hyperlink"/>
            <w:bCs/>
            <w:szCs w:val="24"/>
          </w:rPr>
          <w:t>cnvinfo@cnv.nl</w:t>
        </w:r>
      </w:hyperlink>
      <w:r w:rsidR="00160F4F">
        <w:rPr>
          <w:b/>
          <w:szCs w:val="24"/>
        </w:rPr>
        <w:t xml:space="preserve"> </w:t>
      </w:r>
      <w:r w:rsidR="00F72E4C">
        <w:rPr>
          <w:b/>
          <w:szCs w:val="24"/>
        </w:rPr>
        <w:br/>
      </w:r>
      <w:r w:rsidRPr="005E6938">
        <w:rPr>
          <w:b/>
          <w:szCs w:val="24"/>
        </w:rPr>
        <w:t>Telefoon:</w:t>
      </w:r>
      <w:r w:rsidRPr="005E6938">
        <w:rPr>
          <w:b/>
          <w:szCs w:val="24"/>
        </w:rPr>
        <w:tab/>
      </w:r>
      <w:r w:rsidR="00160F4F">
        <w:rPr>
          <w:b/>
          <w:szCs w:val="24"/>
        </w:rPr>
        <w:tab/>
      </w:r>
      <w:r w:rsidR="00160F4F" w:rsidRPr="00160F4F">
        <w:rPr>
          <w:bCs/>
          <w:szCs w:val="24"/>
        </w:rPr>
        <w:t>030 751 1001</w:t>
      </w:r>
      <w:r w:rsidR="00F72E4C">
        <w:rPr>
          <w:b/>
          <w:szCs w:val="24"/>
        </w:rPr>
        <w:br/>
      </w:r>
      <w:r w:rsidRPr="005E6938">
        <w:rPr>
          <w:b/>
          <w:szCs w:val="24"/>
        </w:rPr>
        <w:t>Adres:</w:t>
      </w:r>
    </w:p>
    <w:p w14:paraId="5F760E1B" w14:textId="7D466C8A" w:rsidR="00127F0A" w:rsidRPr="003763D5" w:rsidRDefault="00127F0A" w:rsidP="004D276F">
      <w:pPr>
        <w:tabs>
          <w:tab w:val="left" w:pos="-720"/>
          <w:tab w:val="left" w:pos="851"/>
        </w:tabs>
        <w:spacing w:line="264" w:lineRule="auto"/>
        <w:contextualSpacing/>
        <w:rPr>
          <w:bCs/>
          <w:szCs w:val="24"/>
        </w:rPr>
      </w:pPr>
      <w:r w:rsidRPr="003763D5">
        <w:rPr>
          <w:bCs/>
          <w:szCs w:val="24"/>
        </w:rPr>
        <w:t>Tiberdreef 4</w:t>
      </w:r>
      <w:r w:rsidR="00F72E4C">
        <w:rPr>
          <w:bCs/>
          <w:szCs w:val="24"/>
        </w:rPr>
        <w:br/>
      </w:r>
      <w:r w:rsidRPr="003763D5">
        <w:rPr>
          <w:bCs/>
          <w:szCs w:val="24"/>
        </w:rPr>
        <w:t>3561 GG Utrecht</w:t>
      </w:r>
    </w:p>
    <w:p w14:paraId="02D1C403" w14:textId="40D90086" w:rsidR="00127F0A" w:rsidRPr="003763D5" w:rsidRDefault="007611E2" w:rsidP="004D276F">
      <w:pPr>
        <w:tabs>
          <w:tab w:val="left" w:pos="-720"/>
          <w:tab w:val="left" w:pos="851"/>
        </w:tabs>
        <w:spacing w:line="264" w:lineRule="auto"/>
        <w:contextualSpacing/>
        <w:rPr>
          <w:b/>
          <w:color w:val="4472C4" w:themeColor="accent1"/>
          <w:szCs w:val="24"/>
        </w:rPr>
      </w:pPr>
      <w:r w:rsidRPr="00E41192">
        <w:rPr>
          <w:b/>
          <w:color w:val="4472C4" w:themeColor="accent1"/>
          <w:sz w:val="16"/>
          <w:szCs w:val="18"/>
        </w:rPr>
        <w:br/>
      </w:r>
      <w:r w:rsidR="00127F0A" w:rsidRPr="003763D5">
        <w:rPr>
          <w:b/>
          <w:color w:val="4472C4" w:themeColor="accent1"/>
          <w:szCs w:val="24"/>
        </w:rPr>
        <w:t>De Unie</w:t>
      </w:r>
    </w:p>
    <w:p w14:paraId="724ED905" w14:textId="43920658" w:rsidR="00127F0A" w:rsidRPr="003763D5" w:rsidRDefault="00127F0A" w:rsidP="004D276F">
      <w:pPr>
        <w:tabs>
          <w:tab w:val="left" w:pos="-720"/>
          <w:tab w:val="left" w:pos="851"/>
        </w:tabs>
        <w:spacing w:line="264" w:lineRule="auto"/>
        <w:contextualSpacing/>
        <w:rPr>
          <w:sz w:val="6"/>
          <w:szCs w:val="6"/>
        </w:rPr>
      </w:pPr>
      <w:r w:rsidRPr="005E6938">
        <w:rPr>
          <w:b/>
          <w:szCs w:val="24"/>
        </w:rPr>
        <w:t>Email:</w:t>
      </w:r>
      <w:r w:rsidRPr="005E6938">
        <w:rPr>
          <w:b/>
          <w:szCs w:val="24"/>
        </w:rPr>
        <w:tab/>
      </w:r>
      <w:r w:rsidRPr="005E6938">
        <w:rPr>
          <w:b/>
          <w:szCs w:val="24"/>
        </w:rPr>
        <w:tab/>
      </w:r>
      <w:hyperlink r:id="rId32" w:history="1">
        <w:r w:rsidR="004D276F" w:rsidRPr="004D276F">
          <w:rPr>
            <w:rStyle w:val="Hyperlink"/>
            <w:bCs/>
            <w:szCs w:val="24"/>
          </w:rPr>
          <w:t>info@unie.nl</w:t>
        </w:r>
      </w:hyperlink>
      <w:r w:rsidR="004D276F">
        <w:rPr>
          <w:b/>
          <w:szCs w:val="24"/>
        </w:rPr>
        <w:t xml:space="preserve"> </w:t>
      </w:r>
      <w:r w:rsidR="00F72E4C">
        <w:rPr>
          <w:b/>
          <w:szCs w:val="24"/>
        </w:rPr>
        <w:br/>
      </w:r>
      <w:r w:rsidRPr="005E6938">
        <w:rPr>
          <w:b/>
          <w:szCs w:val="24"/>
        </w:rPr>
        <w:t>Telefoon:</w:t>
      </w:r>
      <w:r w:rsidR="00160F4F">
        <w:rPr>
          <w:b/>
          <w:szCs w:val="24"/>
        </w:rPr>
        <w:tab/>
      </w:r>
      <w:r w:rsidR="00160F4F">
        <w:rPr>
          <w:b/>
          <w:szCs w:val="24"/>
        </w:rPr>
        <w:tab/>
      </w:r>
      <w:r w:rsidR="00160F4F" w:rsidRPr="00160F4F">
        <w:rPr>
          <w:bCs/>
          <w:szCs w:val="24"/>
        </w:rPr>
        <w:t>0345 851 851</w:t>
      </w:r>
      <w:r w:rsidR="00F72E4C">
        <w:rPr>
          <w:b/>
          <w:szCs w:val="24"/>
        </w:rPr>
        <w:br/>
      </w:r>
      <w:r w:rsidRPr="005E6938">
        <w:rPr>
          <w:b/>
          <w:szCs w:val="24"/>
        </w:rPr>
        <w:t>Adres:</w:t>
      </w:r>
    </w:p>
    <w:p w14:paraId="52F98563" w14:textId="37AD6EFD" w:rsidR="00127F0A" w:rsidRDefault="00127F0A" w:rsidP="00160F4F">
      <w:pPr>
        <w:tabs>
          <w:tab w:val="left" w:pos="-720"/>
          <w:tab w:val="left" w:pos="851"/>
        </w:tabs>
        <w:spacing w:line="264" w:lineRule="auto"/>
      </w:pPr>
      <w:r w:rsidRPr="003763D5">
        <w:rPr>
          <w:rFonts w:cstheme="minorHAnsi"/>
          <w:szCs w:val="24"/>
        </w:rPr>
        <w:t>Multatulilaan 12</w:t>
      </w:r>
      <w:r w:rsidR="00F72E4C">
        <w:rPr>
          <w:rFonts w:cstheme="minorHAnsi"/>
          <w:szCs w:val="24"/>
        </w:rPr>
        <w:br/>
      </w:r>
      <w:r w:rsidRPr="003763D5">
        <w:rPr>
          <w:rFonts w:cstheme="minorHAnsi"/>
          <w:szCs w:val="24"/>
        </w:rPr>
        <w:t>4103 NM Culemborg</w:t>
      </w:r>
    </w:p>
    <w:sectPr w:rsidR="00127F0A">
      <w:footerReference w:type="default" r:id="rId3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Jasmijn van Vuure" w:date="2023-12-18T08:46:00Z" w:initials="JvV">
    <w:p w14:paraId="64AB784B" w14:textId="77777777" w:rsidR="00EF7216" w:rsidRDefault="00EF7216" w:rsidP="00EF7216">
      <w:pPr>
        <w:pStyle w:val="Tekstopmerking"/>
      </w:pPr>
      <w:r>
        <w:rPr>
          <w:rStyle w:val="Verwijzingopmerking"/>
        </w:rPr>
        <w:annotationRef/>
      </w:r>
      <w:r>
        <w:t>Optioneel: indien er een vertrouwenspersoon binnen de werkgever is aangesteld.</w:t>
      </w:r>
    </w:p>
  </w:comment>
  <w:comment w:id="5" w:author="Jasmijn van Vuure" w:date="2023-12-18T14:15:00Z" w:initials="JvV">
    <w:p w14:paraId="034F01D5" w14:textId="77777777" w:rsidR="007611E2" w:rsidRDefault="0039321E" w:rsidP="007611E2">
      <w:pPr>
        <w:pStyle w:val="Tekstopmerking"/>
      </w:pPr>
      <w:r>
        <w:rPr>
          <w:rStyle w:val="Verwijzingopmerking"/>
        </w:rPr>
        <w:annotationRef/>
      </w:r>
      <w:r w:rsidR="007611E2">
        <w:t>Door werkgever in te vullen, functionaris waarbij de melder de melding kan doen</w:t>
      </w:r>
    </w:p>
  </w:comment>
  <w:comment w:id="6" w:author="Jasmijn van Vuure" w:date="2023-12-18T14:15:00Z" w:initials="JvV">
    <w:p w14:paraId="2EF05C84" w14:textId="77777777" w:rsidR="007611E2" w:rsidRDefault="007611E2" w:rsidP="007611E2">
      <w:pPr>
        <w:pStyle w:val="Tekstopmerking"/>
      </w:pPr>
      <w:r>
        <w:rPr>
          <w:rStyle w:val="Verwijzingopmerking"/>
        </w:rPr>
        <w:annotationRef/>
      </w:r>
      <w:r>
        <w:t>Door werkgever in te vullen, functionaris die de melding registreert en opvolgt nadat deze is ontvangen door de functionaris melding.</w:t>
      </w:r>
    </w:p>
    <w:p w14:paraId="3D6D255A" w14:textId="77777777" w:rsidR="007611E2" w:rsidRDefault="007611E2" w:rsidP="007611E2">
      <w:pPr>
        <w:pStyle w:val="Tekstopmerking"/>
      </w:pPr>
      <w:r>
        <w:t>Dit functionaris melding en opvolging kan ook één persoon zijn.</w:t>
      </w:r>
    </w:p>
  </w:comment>
  <w:comment w:id="7" w:author="Jasmijn van Vuure" w:date="2023-12-18T15:15:00Z" w:initials="JvV">
    <w:p w14:paraId="4A318497" w14:textId="77777777" w:rsidR="003F2C98" w:rsidRDefault="003F2C98" w:rsidP="003F2C98">
      <w:pPr>
        <w:pStyle w:val="Tekstopmerking"/>
      </w:pPr>
      <w:r>
        <w:rPr>
          <w:rStyle w:val="Verwijzingopmerking"/>
        </w:rPr>
        <w:annotationRef/>
      </w:r>
      <w:r>
        <w:t>Binnen de organisatie moet een persoon worden aangesteld als toezichtsorgaan, in het geval de melder vermoed dat de functionaris melding of functionaris opvolging betrokken is bij de misstand kan de melder zich wenden tot het interne toezichtsorgaan.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4AB784B" w15:done="0"/>
  <w15:commentEx w15:paraId="034F01D5" w15:done="0"/>
  <w15:commentEx w15:paraId="3D6D255A" w15:done="0"/>
  <w15:commentEx w15:paraId="4A31849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D480BAB" w16cex:dateUtc="2023-12-18T07:46:00Z"/>
  <w16cex:commentExtensible w16cex:durableId="06823BBB" w16cex:dateUtc="2023-12-18T13:15:00Z"/>
  <w16cex:commentExtensible w16cex:durableId="5CB75467" w16cex:dateUtc="2023-12-18T13:15:00Z"/>
  <w16cex:commentExtensible w16cex:durableId="52EA9A9F" w16cex:dateUtc="2023-12-18T14: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AB784B" w16cid:durableId="4D480BAB"/>
  <w16cid:commentId w16cid:paraId="034F01D5" w16cid:durableId="06823BBB"/>
  <w16cid:commentId w16cid:paraId="3D6D255A" w16cid:durableId="5CB75467"/>
  <w16cid:commentId w16cid:paraId="4A318497" w16cid:durableId="52EA9A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62FBF" w14:textId="77777777" w:rsidR="000C431D" w:rsidRDefault="000C431D" w:rsidP="000C431D">
      <w:pPr>
        <w:spacing w:after="0" w:line="240" w:lineRule="auto"/>
      </w:pPr>
      <w:r>
        <w:separator/>
      </w:r>
    </w:p>
  </w:endnote>
  <w:endnote w:type="continuationSeparator" w:id="0">
    <w:p w14:paraId="1A08E1E6" w14:textId="77777777" w:rsidR="000C431D" w:rsidRDefault="000C431D" w:rsidP="000C4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329523"/>
      <w:docPartObj>
        <w:docPartGallery w:val="Page Numbers (Bottom of Page)"/>
        <w:docPartUnique/>
      </w:docPartObj>
    </w:sdtPr>
    <w:sdtEndPr/>
    <w:sdtContent>
      <w:p w14:paraId="1703B4CB" w14:textId="16C3BCF6" w:rsidR="000C431D" w:rsidRDefault="000C431D">
        <w:pPr>
          <w:pStyle w:val="Voettekst"/>
        </w:pPr>
        <w:r>
          <w:rPr>
            <w:noProof/>
          </w:rPr>
          <mc:AlternateContent>
            <mc:Choice Requires="wps">
              <w:drawing>
                <wp:anchor distT="0" distB="0" distL="114300" distR="114300" simplePos="0" relativeHeight="251659264" behindDoc="0" locked="0" layoutInCell="1" allowOverlap="1" wp14:anchorId="48B40D6D" wp14:editId="35A75263">
                  <wp:simplePos x="0" y="0"/>
                  <wp:positionH relativeFrom="rightMargin">
                    <wp:align>center</wp:align>
                  </wp:positionH>
                  <wp:positionV relativeFrom="bottomMargin">
                    <wp:align>center</wp:align>
                  </wp:positionV>
                  <wp:extent cx="565785" cy="191770"/>
                  <wp:effectExtent l="0" t="0" r="0" b="0"/>
                  <wp:wrapNone/>
                  <wp:docPr id="565740764"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E73DF5F" w14:textId="77777777" w:rsidR="000C431D" w:rsidRPr="0039321E" w:rsidRDefault="000C431D">
                              <w:pPr>
                                <w:pBdr>
                                  <w:top w:val="single" w:sz="4" w:space="1" w:color="7F7F7F" w:themeColor="background1" w:themeShade="7F"/>
                                </w:pBdr>
                                <w:jc w:val="center"/>
                                <w:rPr>
                                  <w:color w:val="4472C4" w:themeColor="accent1"/>
                                </w:rPr>
                              </w:pPr>
                              <w:r w:rsidRPr="0039321E">
                                <w:rPr>
                                  <w:color w:val="4472C4" w:themeColor="accent1"/>
                                </w:rPr>
                                <w:fldChar w:fldCharType="begin"/>
                              </w:r>
                              <w:r w:rsidRPr="0039321E">
                                <w:rPr>
                                  <w:color w:val="4472C4" w:themeColor="accent1"/>
                                </w:rPr>
                                <w:instrText>PAGE   \* MERGEFORMAT</w:instrText>
                              </w:r>
                              <w:r w:rsidRPr="0039321E">
                                <w:rPr>
                                  <w:color w:val="4472C4" w:themeColor="accent1"/>
                                </w:rPr>
                                <w:fldChar w:fldCharType="separate"/>
                              </w:r>
                              <w:r w:rsidRPr="0039321E">
                                <w:rPr>
                                  <w:color w:val="4472C4" w:themeColor="accent1"/>
                                </w:rPr>
                                <w:t>2</w:t>
                              </w:r>
                              <w:r w:rsidRPr="0039321E">
                                <w:rPr>
                                  <w:color w:val="4472C4" w:themeColor="accen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8B40D6D" id="Rechthoe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3E73DF5F" w14:textId="77777777" w:rsidR="000C431D" w:rsidRPr="0039321E" w:rsidRDefault="000C431D">
                        <w:pPr>
                          <w:pBdr>
                            <w:top w:val="single" w:sz="4" w:space="1" w:color="7F7F7F" w:themeColor="background1" w:themeShade="7F"/>
                          </w:pBdr>
                          <w:jc w:val="center"/>
                          <w:rPr>
                            <w:color w:val="4472C4" w:themeColor="accent1"/>
                          </w:rPr>
                        </w:pPr>
                        <w:r w:rsidRPr="0039321E">
                          <w:rPr>
                            <w:color w:val="4472C4" w:themeColor="accent1"/>
                          </w:rPr>
                          <w:fldChar w:fldCharType="begin"/>
                        </w:r>
                        <w:r w:rsidRPr="0039321E">
                          <w:rPr>
                            <w:color w:val="4472C4" w:themeColor="accent1"/>
                          </w:rPr>
                          <w:instrText>PAGE   \* MERGEFORMAT</w:instrText>
                        </w:r>
                        <w:r w:rsidRPr="0039321E">
                          <w:rPr>
                            <w:color w:val="4472C4" w:themeColor="accent1"/>
                          </w:rPr>
                          <w:fldChar w:fldCharType="separate"/>
                        </w:r>
                        <w:r w:rsidRPr="0039321E">
                          <w:rPr>
                            <w:color w:val="4472C4" w:themeColor="accent1"/>
                          </w:rPr>
                          <w:t>2</w:t>
                        </w:r>
                        <w:r w:rsidRPr="0039321E">
                          <w:rPr>
                            <w:color w:val="4472C4" w:themeColor="accent1"/>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2BA3C" w14:textId="77777777" w:rsidR="000C431D" w:rsidRDefault="000C431D" w:rsidP="000C431D">
      <w:pPr>
        <w:spacing w:after="0" w:line="240" w:lineRule="auto"/>
      </w:pPr>
      <w:r>
        <w:separator/>
      </w:r>
    </w:p>
  </w:footnote>
  <w:footnote w:type="continuationSeparator" w:id="0">
    <w:p w14:paraId="464B41F1" w14:textId="77777777" w:rsidR="000C431D" w:rsidRDefault="000C431D" w:rsidP="000C43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5D2"/>
    <w:multiLevelType w:val="hybridMultilevel"/>
    <w:tmpl w:val="4AF275D0"/>
    <w:lvl w:ilvl="0" w:tplc="04130001">
      <w:start w:val="1"/>
      <w:numFmt w:val="bullet"/>
      <w:lvlText w:val=""/>
      <w:lvlJc w:val="left"/>
      <w:pPr>
        <w:ind w:left="1575" w:hanging="360"/>
      </w:pPr>
      <w:rPr>
        <w:rFonts w:ascii="Symbol" w:hAnsi="Symbol" w:hint="default"/>
      </w:rPr>
    </w:lvl>
    <w:lvl w:ilvl="1" w:tplc="04130003" w:tentative="1">
      <w:start w:val="1"/>
      <w:numFmt w:val="bullet"/>
      <w:lvlText w:val="o"/>
      <w:lvlJc w:val="left"/>
      <w:pPr>
        <w:ind w:left="2295" w:hanging="360"/>
      </w:pPr>
      <w:rPr>
        <w:rFonts w:ascii="Courier New" w:hAnsi="Courier New" w:cs="Courier New" w:hint="default"/>
      </w:rPr>
    </w:lvl>
    <w:lvl w:ilvl="2" w:tplc="04130005" w:tentative="1">
      <w:start w:val="1"/>
      <w:numFmt w:val="bullet"/>
      <w:lvlText w:val=""/>
      <w:lvlJc w:val="left"/>
      <w:pPr>
        <w:ind w:left="3015" w:hanging="360"/>
      </w:pPr>
      <w:rPr>
        <w:rFonts w:ascii="Wingdings" w:hAnsi="Wingdings" w:hint="default"/>
      </w:rPr>
    </w:lvl>
    <w:lvl w:ilvl="3" w:tplc="04130001" w:tentative="1">
      <w:start w:val="1"/>
      <w:numFmt w:val="bullet"/>
      <w:lvlText w:val=""/>
      <w:lvlJc w:val="left"/>
      <w:pPr>
        <w:ind w:left="3735" w:hanging="360"/>
      </w:pPr>
      <w:rPr>
        <w:rFonts w:ascii="Symbol" w:hAnsi="Symbol" w:hint="default"/>
      </w:rPr>
    </w:lvl>
    <w:lvl w:ilvl="4" w:tplc="04130003" w:tentative="1">
      <w:start w:val="1"/>
      <w:numFmt w:val="bullet"/>
      <w:lvlText w:val="o"/>
      <w:lvlJc w:val="left"/>
      <w:pPr>
        <w:ind w:left="4455" w:hanging="360"/>
      </w:pPr>
      <w:rPr>
        <w:rFonts w:ascii="Courier New" w:hAnsi="Courier New" w:cs="Courier New" w:hint="default"/>
      </w:rPr>
    </w:lvl>
    <w:lvl w:ilvl="5" w:tplc="04130005" w:tentative="1">
      <w:start w:val="1"/>
      <w:numFmt w:val="bullet"/>
      <w:lvlText w:val=""/>
      <w:lvlJc w:val="left"/>
      <w:pPr>
        <w:ind w:left="5175" w:hanging="360"/>
      </w:pPr>
      <w:rPr>
        <w:rFonts w:ascii="Wingdings" w:hAnsi="Wingdings" w:hint="default"/>
      </w:rPr>
    </w:lvl>
    <w:lvl w:ilvl="6" w:tplc="04130001" w:tentative="1">
      <w:start w:val="1"/>
      <w:numFmt w:val="bullet"/>
      <w:lvlText w:val=""/>
      <w:lvlJc w:val="left"/>
      <w:pPr>
        <w:ind w:left="5895" w:hanging="360"/>
      </w:pPr>
      <w:rPr>
        <w:rFonts w:ascii="Symbol" w:hAnsi="Symbol" w:hint="default"/>
      </w:rPr>
    </w:lvl>
    <w:lvl w:ilvl="7" w:tplc="04130003" w:tentative="1">
      <w:start w:val="1"/>
      <w:numFmt w:val="bullet"/>
      <w:lvlText w:val="o"/>
      <w:lvlJc w:val="left"/>
      <w:pPr>
        <w:ind w:left="6615" w:hanging="360"/>
      </w:pPr>
      <w:rPr>
        <w:rFonts w:ascii="Courier New" w:hAnsi="Courier New" w:cs="Courier New" w:hint="default"/>
      </w:rPr>
    </w:lvl>
    <w:lvl w:ilvl="8" w:tplc="04130005" w:tentative="1">
      <w:start w:val="1"/>
      <w:numFmt w:val="bullet"/>
      <w:lvlText w:val=""/>
      <w:lvlJc w:val="left"/>
      <w:pPr>
        <w:ind w:left="7335" w:hanging="360"/>
      </w:pPr>
      <w:rPr>
        <w:rFonts w:ascii="Wingdings" w:hAnsi="Wingdings" w:hint="default"/>
      </w:rPr>
    </w:lvl>
  </w:abstractNum>
  <w:abstractNum w:abstractNumId="1" w15:restartNumberingAfterBreak="0">
    <w:nsid w:val="094B2CAA"/>
    <w:multiLevelType w:val="hybridMultilevel"/>
    <w:tmpl w:val="40AEA7B6"/>
    <w:lvl w:ilvl="0" w:tplc="6C6001CE">
      <w:start w:val="5"/>
      <w:numFmt w:val="decimal"/>
      <w:lvlText w:val="%1."/>
      <w:lvlJc w:val="left"/>
      <w:pPr>
        <w:ind w:left="644" w:hanging="360"/>
      </w:pPr>
      <w:rPr>
        <w:rFonts w:asciiTheme="minorHAnsi" w:hAnsiTheme="minorHAnsi" w:cstheme="minorHAnsi" w:hint="default"/>
        <w:b w:val="0"/>
        <w:u w:val="none"/>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15:restartNumberingAfterBreak="0">
    <w:nsid w:val="10B10B20"/>
    <w:multiLevelType w:val="hybridMultilevel"/>
    <w:tmpl w:val="138E7E3E"/>
    <w:lvl w:ilvl="0" w:tplc="866A20E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17DC020F"/>
    <w:multiLevelType w:val="multilevel"/>
    <w:tmpl w:val="BA9A2F6E"/>
    <w:lvl w:ilvl="0">
      <w:start w:val="2"/>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sz w:val="22"/>
        <w:szCs w:val="22"/>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 w15:restartNumberingAfterBreak="0">
    <w:nsid w:val="30E04126"/>
    <w:multiLevelType w:val="multilevel"/>
    <w:tmpl w:val="2D8E2D0A"/>
    <w:lvl w:ilvl="0">
      <w:start w:val="3"/>
      <w:numFmt w:val="decimal"/>
      <w:lvlText w:val="%1"/>
      <w:lvlJc w:val="left"/>
      <w:pPr>
        <w:ind w:left="360" w:hanging="360"/>
      </w:pPr>
      <w:rPr>
        <w:rFonts w:hint="default"/>
        <w:b/>
        <w:bCs/>
        <w:u w:val="none"/>
      </w:rPr>
    </w:lvl>
    <w:lvl w:ilvl="1">
      <w:start w:val="1"/>
      <w:numFmt w:val="decimal"/>
      <w:lvlText w:val="%1.%2"/>
      <w:lvlJc w:val="left"/>
      <w:pPr>
        <w:ind w:left="360" w:hanging="360"/>
      </w:pPr>
      <w:rPr>
        <w:rFonts w:hint="default"/>
        <w:b w:val="0"/>
        <w:sz w:val="22"/>
        <w:szCs w:val="22"/>
        <w:u w:val="none"/>
      </w:rPr>
    </w:lvl>
    <w:lvl w:ilvl="2">
      <w:start w:val="1"/>
      <w:numFmt w:val="decimal"/>
      <w:lvlText w:val="%1.%2.%3"/>
      <w:lvlJc w:val="left"/>
      <w:pPr>
        <w:ind w:left="720" w:hanging="720"/>
      </w:pPr>
      <w:rPr>
        <w:rFonts w:hint="default"/>
        <w:b w:val="0"/>
        <w:sz w:val="22"/>
        <w:szCs w:val="22"/>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5" w15:restartNumberingAfterBreak="0">
    <w:nsid w:val="3427011A"/>
    <w:multiLevelType w:val="multilevel"/>
    <w:tmpl w:val="5AFE4A0C"/>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b w:val="0"/>
        <w:sz w:val="22"/>
        <w:szCs w:val="22"/>
      </w:rPr>
    </w:lvl>
    <w:lvl w:ilvl="2">
      <w:start w:val="1"/>
      <w:numFmt w:val="lowerLetter"/>
      <w:lvlText w:val="%3)"/>
      <w:lvlJc w:val="left"/>
      <w:pPr>
        <w:tabs>
          <w:tab w:val="num" w:pos="1706"/>
        </w:tabs>
        <w:ind w:left="1706" w:hanging="855"/>
      </w:pPr>
      <w:rPr>
        <w:rFonts w:hint="default"/>
        <w:b w:val="0"/>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34E91EBC"/>
    <w:multiLevelType w:val="multilevel"/>
    <w:tmpl w:val="B314AA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9215662"/>
    <w:multiLevelType w:val="hybridMultilevel"/>
    <w:tmpl w:val="7136AEDA"/>
    <w:lvl w:ilvl="0" w:tplc="ED124E58">
      <w:start w:val="1"/>
      <w:numFmt w:val="bullet"/>
      <w:lvlText w:val=""/>
      <w:lvlJc w:val="left"/>
      <w:pPr>
        <w:ind w:left="2066" w:hanging="360"/>
      </w:pPr>
      <w:rPr>
        <w:rFonts w:ascii="Symbol" w:hAnsi="Symbol" w:hint="default"/>
      </w:rPr>
    </w:lvl>
    <w:lvl w:ilvl="1" w:tplc="F0824034" w:tentative="1">
      <w:start w:val="1"/>
      <w:numFmt w:val="bullet"/>
      <w:lvlText w:val="o"/>
      <w:lvlJc w:val="left"/>
      <w:pPr>
        <w:ind w:left="2786" w:hanging="360"/>
      </w:pPr>
      <w:rPr>
        <w:rFonts w:ascii="Courier New" w:hAnsi="Courier New" w:cs="Courier New" w:hint="default"/>
      </w:rPr>
    </w:lvl>
    <w:lvl w:ilvl="2" w:tplc="95382384" w:tentative="1">
      <w:start w:val="1"/>
      <w:numFmt w:val="bullet"/>
      <w:lvlText w:val=""/>
      <w:lvlJc w:val="left"/>
      <w:pPr>
        <w:ind w:left="3506" w:hanging="360"/>
      </w:pPr>
      <w:rPr>
        <w:rFonts w:ascii="Wingdings" w:hAnsi="Wingdings" w:hint="default"/>
      </w:rPr>
    </w:lvl>
    <w:lvl w:ilvl="3" w:tplc="CD4EE284" w:tentative="1">
      <w:start w:val="1"/>
      <w:numFmt w:val="bullet"/>
      <w:lvlText w:val=""/>
      <w:lvlJc w:val="left"/>
      <w:pPr>
        <w:ind w:left="4226" w:hanging="360"/>
      </w:pPr>
      <w:rPr>
        <w:rFonts w:ascii="Symbol" w:hAnsi="Symbol" w:hint="default"/>
      </w:rPr>
    </w:lvl>
    <w:lvl w:ilvl="4" w:tplc="5EFE9DAC" w:tentative="1">
      <w:start w:val="1"/>
      <w:numFmt w:val="bullet"/>
      <w:lvlText w:val="o"/>
      <w:lvlJc w:val="left"/>
      <w:pPr>
        <w:ind w:left="4946" w:hanging="360"/>
      </w:pPr>
      <w:rPr>
        <w:rFonts w:ascii="Courier New" w:hAnsi="Courier New" w:cs="Courier New" w:hint="default"/>
      </w:rPr>
    </w:lvl>
    <w:lvl w:ilvl="5" w:tplc="4FBEA840" w:tentative="1">
      <w:start w:val="1"/>
      <w:numFmt w:val="bullet"/>
      <w:lvlText w:val=""/>
      <w:lvlJc w:val="left"/>
      <w:pPr>
        <w:ind w:left="5666" w:hanging="360"/>
      </w:pPr>
      <w:rPr>
        <w:rFonts w:ascii="Wingdings" w:hAnsi="Wingdings" w:hint="default"/>
      </w:rPr>
    </w:lvl>
    <w:lvl w:ilvl="6" w:tplc="4966619E" w:tentative="1">
      <w:start w:val="1"/>
      <w:numFmt w:val="bullet"/>
      <w:lvlText w:val=""/>
      <w:lvlJc w:val="left"/>
      <w:pPr>
        <w:ind w:left="6386" w:hanging="360"/>
      </w:pPr>
      <w:rPr>
        <w:rFonts w:ascii="Symbol" w:hAnsi="Symbol" w:hint="default"/>
      </w:rPr>
    </w:lvl>
    <w:lvl w:ilvl="7" w:tplc="6972DB22" w:tentative="1">
      <w:start w:val="1"/>
      <w:numFmt w:val="bullet"/>
      <w:lvlText w:val="o"/>
      <w:lvlJc w:val="left"/>
      <w:pPr>
        <w:ind w:left="7106" w:hanging="360"/>
      </w:pPr>
      <w:rPr>
        <w:rFonts w:ascii="Courier New" w:hAnsi="Courier New" w:cs="Courier New" w:hint="default"/>
      </w:rPr>
    </w:lvl>
    <w:lvl w:ilvl="8" w:tplc="617C66DC" w:tentative="1">
      <w:start w:val="1"/>
      <w:numFmt w:val="bullet"/>
      <w:lvlText w:val=""/>
      <w:lvlJc w:val="left"/>
      <w:pPr>
        <w:ind w:left="7826" w:hanging="360"/>
      </w:pPr>
      <w:rPr>
        <w:rFonts w:ascii="Wingdings" w:hAnsi="Wingdings" w:hint="default"/>
      </w:rPr>
    </w:lvl>
  </w:abstractNum>
  <w:abstractNum w:abstractNumId="8" w15:restartNumberingAfterBreak="0">
    <w:nsid w:val="47B4126B"/>
    <w:multiLevelType w:val="hybridMultilevel"/>
    <w:tmpl w:val="5D64513E"/>
    <w:lvl w:ilvl="0" w:tplc="46686F8A">
      <w:start w:val="2"/>
      <w:numFmt w:val="bullet"/>
      <w:lvlText w:val="-"/>
      <w:lvlJc w:val="left"/>
      <w:pPr>
        <w:ind w:left="1778" w:hanging="360"/>
      </w:pPr>
      <w:rPr>
        <w:rFonts w:ascii="Calibri" w:eastAsiaTheme="minorHAnsi" w:hAnsi="Calibri" w:cs="Calibri"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9" w15:restartNumberingAfterBreak="0">
    <w:nsid w:val="4B984882"/>
    <w:multiLevelType w:val="hybridMultilevel"/>
    <w:tmpl w:val="F1CA5A24"/>
    <w:lvl w:ilvl="0" w:tplc="31A4CE92">
      <w:start w:val="1"/>
      <w:numFmt w:val="bullet"/>
      <w:lvlText w:val=""/>
      <w:lvlJc w:val="left"/>
      <w:pPr>
        <w:ind w:left="2066" w:hanging="360"/>
      </w:pPr>
      <w:rPr>
        <w:rFonts w:ascii="Symbol" w:hAnsi="Symbol" w:hint="default"/>
      </w:rPr>
    </w:lvl>
    <w:lvl w:ilvl="1" w:tplc="4AB67A06">
      <w:start w:val="1"/>
      <w:numFmt w:val="bullet"/>
      <w:lvlText w:val="o"/>
      <w:lvlJc w:val="left"/>
      <w:pPr>
        <w:ind w:left="2786" w:hanging="360"/>
      </w:pPr>
      <w:rPr>
        <w:rFonts w:ascii="Courier New" w:hAnsi="Courier New" w:cs="Courier New" w:hint="default"/>
      </w:rPr>
    </w:lvl>
    <w:lvl w:ilvl="2" w:tplc="805857F2">
      <w:numFmt w:val="bullet"/>
      <w:lvlText w:val="-"/>
      <w:lvlJc w:val="left"/>
      <w:pPr>
        <w:ind w:left="6598" w:hanging="360"/>
      </w:pPr>
      <w:rPr>
        <w:rFonts w:ascii="Calibri" w:eastAsia="Times New Roman" w:hAnsi="Calibri" w:cs="Calibri" w:hint="default"/>
      </w:rPr>
    </w:lvl>
    <w:lvl w:ilvl="3" w:tplc="D3422CCC" w:tentative="1">
      <w:start w:val="1"/>
      <w:numFmt w:val="bullet"/>
      <w:lvlText w:val=""/>
      <w:lvlJc w:val="left"/>
      <w:pPr>
        <w:ind w:left="4226" w:hanging="360"/>
      </w:pPr>
      <w:rPr>
        <w:rFonts w:ascii="Symbol" w:hAnsi="Symbol" w:hint="default"/>
      </w:rPr>
    </w:lvl>
    <w:lvl w:ilvl="4" w:tplc="DC3C66C8" w:tentative="1">
      <w:start w:val="1"/>
      <w:numFmt w:val="bullet"/>
      <w:lvlText w:val="o"/>
      <w:lvlJc w:val="left"/>
      <w:pPr>
        <w:ind w:left="4946" w:hanging="360"/>
      </w:pPr>
      <w:rPr>
        <w:rFonts w:ascii="Courier New" w:hAnsi="Courier New" w:cs="Courier New" w:hint="default"/>
      </w:rPr>
    </w:lvl>
    <w:lvl w:ilvl="5" w:tplc="69741F3E" w:tentative="1">
      <w:start w:val="1"/>
      <w:numFmt w:val="bullet"/>
      <w:lvlText w:val=""/>
      <w:lvlJc w:val="left"/>
      <w:pPr>
        <w:ind w:left="5666" w:hanging="360"/>
      </w:pPr>
      <w:rPr>
        <w:rFonts w:ascii="Wingdings" w:hAnsi="Wingdings" w:hint="default"/>
      </w:rPr>
    </w:lvl>
    <w:lvl w:ilvl="6" w:tplc="E9248D8E" w:tentative="1">
      <w:start w:val="1"/>
      <w:numFmt w:val="bullet"/>
      <w:lvlText w:val=""/>
      <w:lvlJc w:val="left"/>
      <w:pPr>
        <w:ind w:left="6386" w:hanging="360"/>
      </w:pPr>
      <w:rPr>
        <w:rFonts w:ascii="Symbol" w:hAnsi="Symbol" w:hint="default"/>
      </w:rPr>
    </w:lvl>
    <w:lvl w:ilvl="7" w:tplc="FB2A31FE" w:tentative="1">
      <w:start w:val="1"/>
      <w:numFmt w:val="bullet"/>
      <w:lvlText w:val="o"/>
      <w:lvlJc w:val="left"/>
      <w:pPr>
        <w:ind w:left="7106" w:hanging="360"/>
      </w:pPr>
      <w:rPr>
        <w:rFonts w:ascii="Courier New" w:hAnsi="Courier New" w:cs="Courier New" w:hint="default"/>
      </w:rPr>
    </w:lvl>
    <w:lvl w:ilvl="8" w:tplc="2E0E1460" w:tentative="1">
      <w:start w:val="1"/>
      <w:numFmt w:val="bullet"/>
      <w:lvlText w:val=""/>
      <w:lvlJc w:val="left"/>
      <w:pPr>
        <w:ind w:left="7826" w:hanging="360"/>
      </w:pPr>
      <w:rPr>
        <w:rFonts w:ascii="Wingdings" w:hAnsi="Wingdings" w:hint="default"/>
      </w:rPr>
    </w:lvl>
  </w:abstractNum>
  <w:abstractNum w:abstractNumId="10" w15:restartNumberingAfterBreak="0">
    <w:nsid w:val="4D5324E4"/>
    <w:multiLevelType w:val="hybridMultilevel"/>
    <w:tmpl w:val="6D12D1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D5D20CD"/>
    <w:multiLevelType w:val="hybridMultilevel"/>
    <w:tmpl w:val="6D12D1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6AC4956"/>
    <w:multiLevelType w:val="hybridMultilevel"/>
    <w:tmpl w:val="3D50B2EA"/>
    <w:lvl w:ilvl="0" w:tplc="04130001">
      <w:start w:val="1"/>
      <w:numFmt w:val="bullet"/>
      <w:lvlText w:val=""/>
      <w:lvlJc w:val="left"/>
      <w:pPr>
        <w:ind w:left="1494" w:hanging="360"/>
      </w:pPr>
      <w:rPr>
        <w:rFonts w:ascii="Symbol" w:hAnsi="Symbo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3" w15:restartNumberingAfterBreak="0">
    <w:nsid w:val="5D141C8A"/>
    <w:multiLevelType w:val="hybridMultilevel"/>
    <w:tmpl w:val="7DDA92B4"/>
    <w:lvl w:ilvl="0" w:tplc="805857F2">
      <w:numFmt w:val="bullet"/>
      <w:lvlText w:val="-"/>
      <w:lvlJc w:val="left"/>
      <w:pPr>
        <w:ind w:left="720" w:hanging="360"/>
      </w:pPr>
      <w:rPr>
        <w:rFonts w:ascii="Calibri" w:eastAsia="Times New Roman"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EFC3215"/>
    <w:multiLevelType w:val="hybridMultilevel"/>
    <w:tmpl w:val="17F8D7F4"/>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5" w15:restartNumberingAfterBreak="0">
    <w:nsid w:val="60CE0835"/>
    <w:multiLevelType w:val="multilevel"/>
    <w:tmpl w:val="901891F4"/>
    <w:lvl w:ilvl="0">
      <w:start w:val="2"/>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b w:val="0"/>
        <w:sz w:val="22"/>
        <w:szCs w:val="22"/>
      </w:rPr>
    </w:lvl>
    <w:lvl w:ilvl="2">
      <w:start w:val="1"/>
      <w:numFmt w:val="lowerLetter"/>
      <w:lvlText w:val="%3)"/>
      <w:lvlJc w:val="left"/>
      <w:pPr>
        <w:tabs>
          <w:tab w:val="num" w:pos="1706"/>
        </w:tabs>
        <w:ind w:left="1706" w:hanging="855"/>
      </w:pPr>
      <w:rPr>
        <w:rFonts w:hint="default"/>
        <w:b w:val="0"/>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60EB5FCB"/>
    <w:multiLevelType w:val="multilevel"/>
    <w:tmpl w:val="8314094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41F4E5D"/>
    <w:multiLevelType w:val="hybridMultilevel"/>
    <w:tmpl w:val="1FA67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43013BE"/>
    <w:multiLevelType w:val="hybridMultilevel"/>
    <w:tmpl w:val="F69E9BAA"/>
    <w:lvl w:ilvl="0" w:tplc="FFFFFFFF">
      <w:start w:val="1"/>
      <w:numFmt w:val="bullet"/>
      <w:lvlText w:val=""/>
      <w:lvlJc w:val="left"/>
      <w:pPr>
        <w:ind w:left="2066" w:hanging="360"/>
      </w:pPr>
      <w:rPr>
        <w:rFonts w:ascii="Symbol" w:hAnsi="Symbol" w:hint="default"/>
      </w:rPr>
    </w:lvl>
    <w:lvl w:ilvl="1" w:tplc="805857F2">
      <w:numFmt w:val="bullet"/>
      <w:lvlText w:val="-"/>
      <w:lvlJc w:val="left"/>
      <w:pPr>
        <w:ind w:left="720" w:hanging="360"/>
      </w:pPr>
      <w:rPr>
        <w:rFonts w:ascii="Calibri" w:eastAsia="Times New Roman" w:hAnsi="Calibri" w:cs="Calibri" w:hint="default"/>
      </w:rPr>
    </w:lvl>
    <w:lvl w:ilvl="2" w:tplc="FFFFFFFF">
      <w:numFmt w:val="bullet"/>
      <w:lvlText w:val="-"/>
      <w:lvlJc w:val="left"/>
      <w:pPr>
        <w:ind w:left="6598" w:hanging="360"/>
      </w:pPr>
      <w:rPr>
        <w:rFonts w:ascii="Calibri" w:eastAsia="Times New Roman" w:hAnsi="Calibri" w:cs="Calibri" w:hint="default"/>
      </w:rPr>
    </w:lvl>
    <w:lvl w:ilvl="3" w:tplc="FFFFFFFF" w:tentative="1">
      <w:start w:val="1"/>
      <w:numFmt w:val="bullet"/>
      <w:lvlText w:val=""/>
      <w:lvlJc w:val="left"/>
      <w:pPr>
        <w:ind w:left="4226" w:hanging="360"/>
      </w:pPr>
      <w:rPr>
        <w:rFonts w:ascii="Symbol" w:hAnsi="Symbol" w:hint="default"/>
      </w:rPr>
    </w:lvl>
    <w:lvl w:ilvl="4" w:tplc="FFFFFFFF" w:tentative="1">
      <w:start w:val="1"/>
      <w:numFmt w:val="bullet"/>
      <w:lvlText w:val="o"/>
      <w:lvlJc w:val="left"/>
      <w:pPr>
        <w:ind w:left="4946" w:hanging="360"/>
      </w:pPr>
      <w:rPr>
        <w:rFonts w:ascii="Courier New" w:hAnsi="Courier New" w:cs="Courier New" w:hint="default"/>
      </w:rPr>
    </w:lvl>
    <w:lvl w:ilvl="5" w:tplc="FFFFFFFF" w:tentative="1">
      <w:start w:val="1"/>
      <w:numFmt w:val="bullet"/>
      <w:lvlText w:val=""/>
      <w:lvlJc w:val="left"/>
      <w:pPr>
        <w:ind w:left="5666" w:hanging="360"/>
      </w:pPr>
      <w:rPr>
        <w:rFonts w:ascii="Wingdings" w:hAnsi="Wingdings" w:hint="default"/>
      </w:rPr>
    </w:lvl>
    <w:lvl w:ilvl="6" w:tplc="FFFFFFFF" w:tentative="1">
      <w:start w:val="1"/>
      <w:numFmt w:val="bullet"/>
      <w:lvlText w:val=""/>
      <w:lvlJc w:val="left"/>
      <w:pPr>
        <w:ind w:left="6386" w:hanging="360"/>
      </w:pPr>
      <w:rPr>
        <w:rFonts w:ascii="Symbol" w:hAnsi="Symbol" w:hint="default"/>
      </w:rPr>
    </w:lvl>
    <w:lvl w:ilvl="7" w:tplc="FFFFFFFF" w:tentative="1">
      <w:start w:val="1"/>
      <w:numFmt w:val="bullet"/>
      <w:lvlText w:val="o"/>
      <w:lvlJc w:val="left"/>
      <w:pPr>
        <w:ind w:left="7106" w:hanging="360"/>
      </w:pPr>
      <w:rPr>
        <w:rFonts w:ascii="Courier New" w:hAnsi="Courier New" w:cs="Courier New" w:hint="default"/>
      </w:rPr>
    </w:lvl>
    <w:lvl w:ilvl="8" w:tplc="FFFFFFFF" w:tentative="1">
      <w:start w:val="1"/>
      <w:numFmt w:val="bullet"/>
      <w:lvlText w:val=""/>
      <w:lvlJc w:val="left"/>
      <w:pPr>
        <w:ind w:left="7826" w:hanging="360"/>
      </w:pPr>
      <w:rPr>
        <w:rFonts w:ascii="Wingdings" w:hAnsi="Wingdings" w:hint="default"/>
      </w:rPr>
    </w:lvl>
  </w:abstractNum>
  <w:abstractNum w:abstractNumId="19" w15:restartNumberingAfterBreak="0">
    <w:nsid w:val="762130D5"/>
    <w:multiLevelType w:val="multilevel"/>
    <w:tmpl w:val="25A21298"/>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20" w15:restartNumberingAfterBreak="0">
    <w:nsid w:val="7B1D5EB4"/>
    <w:multiLevelType w:val="multilevel"/>
    <w:tmpl w:val="E7869316"/>
    <w:lvl w:ilvl="0">
      <w:start w:val="3"/>
      <w:numFmt w:val="decimal"/>
      <w:lvlText w:val="%1"/>
      <w:lvlJc w:val="left"/>
      <w:pPr>
        <w:ind w:left="360" w:hanging="360"/>
      </w:pPr>
      <w:rPr>
        <w:rFonts w:hint="default"/>
      </w:rPr>
    </w:lvl>
    <w:lvl w:ilvl="1">
      <w:start w:val="3"/>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448" w:hanging="1440"/>
      </w:pPr>
      <w:rPr>
        <w:rFonts w:hint="default"/>
      </w:rPr>
    </w:lvl>
  </w:abstractNum>
  <w:abstractNum w:abstractNumId="21" w15:restartNumberingAfterBreak="0">
    <w:nsid w:val="7FBB7F9A"/>
    <w:multiLevelType w:val="multilevel"/>
    <w:tmpl w:val="9878C822"/>
    <w:lvl w:ilvl="0">
      <w:start w:val="3"/>
      <w:numFmt w:val="decimal"/>
      <w:lvlText w:val="%1"/>
      <w:lvlJc w:val="left"/>
      <w:pPr>
        <w:ind w:left="360" w:hanging="360"/>
      </w:pPr>
      <w:rPr>
        <w:rFonts w:ascii="Times New Roman" w:hAnsi="Times New Roman" w:hint="default"/>
        <w:b w:val="0"/>
        <w:i/>
        <w:u w:val="none"/>
      </w:rPr>
    </w:lvl>
    <w:lvl w:ilvl="1">
      <w:start w:val="5"/>
      <w:numFmt w:val="decimal"/>
      <w:lvlText w:val="%1.%2"/>
      <w:lvlJc w:val="left"/>
      <w:pPr>
        <w:ind w:left="360" w:hanging="360"/>
      </w:pPr>
      <w:rPr>
        <w:rFonts w:asciiTheme="minorHAnsi" w:hAnsiTheme="minorHAnsi" w:cstheme="minorHAnsi" w:hint="default"/>
        <w:b w:val="0"/>
        <w:i/>
        <w:sz w:val="22"/>
        <w:szCs w:val="22"/>
        <w:u w:val="none"/>
      </w:rPr>
    </w:lvl>
    <w:lvl w:ilvl="2">
      <w:start w:val="1"/>
      <w:numFmt w:val="decimal"/>
      <w:lvlText w:val="%1.%2.%3"/>
      <w:lvlJc w:val="left"/>
      <w:pPr>
        <w:ind w:left="720" w:hanging="720"/>
      </w:pPr>
      <w:rPr>
        <w:rFonts w:ascii="Times New Roman" w:hAnsi="Times New Roman" w:hint="default"/>
        <w:b w:val="0"/>
        <w:i/>
        <w:u w:val="none"/>
      </w:rPr>
    </w:lvl>
    <w:lvl w:ilvl="3">
      <w:start w:val="1"/>
      <w:numFmt w:val="decimal"/>
      <w:lvlText w:val="%1.%2.%3.%4"/>
      <w:lvlJc w:val="left"/>
      <w:pPr>
        <w:ind w:left="720" w:hanging="720"/>
      </w:pPr>
      <w:rPr>
        <w:rFonts w:ascii="Times New Roman" w:hAnsi="Times New Roman" w:hint="default"/>
        <w:b w:val="0"/>
        <w:i/>
        <w:u w:val="none"/>
      </w:rPr>
    </w:lvl>
    <w:lvl w:ilvl="4">
      <w:start w:val="1"/>
      <w:numFmt w:val="decimal"/>
      <w:lvlText w:val="%1.%2.%3.%4.%5"/>
      <w:lvlJc w:val="left"/>
      <w:pPr>
        <w:ind w:left="1080" w:hanging="1080"/>
      </w:pPr>
      <w:rPr>
        <w:rFonts w:ascii="Times New Roman" w:hAnsi="Times New Roman" w:hint="default"/>
        <w:b w:val="0"/>
        <w:i/>
        <w:u w:val="none"/>
      </w:rPr>
    </w:lvl>
    <w:lvl w:ilvl="5">
      <w:start w:val="1"/>
      <w:numFmt w:val="decimal"/>
      <w:lvlText w:val="%1.%2.%3.%4.%5.%6"/>
      <w:lvlJc w:val="left"/>
      <w:pPr>
        <w:ind w:left="1080" w:hanging="1080"/>
      </w:pPr>
      <w:rPr>
        <w:rFonts w:ascii="Times New Roman" w:hAnsi="Times New Roman" w:hint="default"/>
        <w:b w:val="0"/>
        <w:i/>
        <w:u w:val="none"/>
      </w:rPr>
    </w:lvl>
    <w:lvl w:ilvl="6">
      <w:start w:val="1"/>
      <w:numFmt w:val="decimal"/>
      <w:lvlText w:val="%1.%2.%3.%4.%5.%6.%7"/>
      <w:lvlJc w:val="left"/>
      <w:pPr>
        <w:ind w:left="1440" w:hanging="1440"/>
      </w:pPr>
      <w:rPr>
        <w:rFonts w:ascii="Times New Roman" w:hAnsi="Times New Roman" w:hint="default"/>
        <w:b w:val="0"/>
        <w:i/>
        <w:u w:val="none"/>
      </w:rPr>
    </w:lvl>
    <w:lvl w:ilvl="7">
      <w:start w:val="1"/>
      <w:numFmt w:val="decimal"/>
      <w:lvlText w:val="%1.%2.%3.%4.%5.%6.%7.%8"/>
      <w:lvlJc w:val="left"/>
      <w:pPr>
        <w:ind w:left="1440" w:hanging="1440"/>
      </w:pPr>
      <w:rPr>
        <w:rFonts w:ascii="Times New Roman" w:hAnsi="Times New Roman" w:hint="default"/>
        <w:b w:val="0"/>
        <w:i/>
        <w:u w:val="none"/>
      </w:rPr>
    </w:lvl>
    <w:lvl w:ilvl="8">
      <w:start w:val="1"/>
      <w:numFmt w:val="decimal"/>
      <w:lvlText w:val="%1.%2.%3.%4.%5.%6.%7.%8.%9"/>
      <w:lvlJc w:val="left"/>
      <w:pPr>
        <w:ind w:left="1800" w:hanging="1800"/>
      </w:pPr>
      <w:rPr>
        <w:rFonts w:ascii="Times New Roman" w:hAnsi="Times New Roman" w:hint="default"/>
        <w:b w:val="0"/>
        <w:i/>
        <w:u w:val="none"/>
      </w:rPr>
    </w:lvl>
  </w:abstractNum>
  <w:num w:numId="1" w16cid:durableId="261844349">
    <w:abstractNumId w:val="8"/>
  </w:num>
  <w:num w:numId="2" w16cid:durableId="1912233865">
    <w:abstractNumId w:val="15"/>
  </w:num>
  <w:num w:numId="3" w16cid:durableId="1766151565">
    <w:abstractNumId w:val="19"/>
  </w:num>
  <w:num w:numId="4" w16cid:durableId="1857501686">
    <w:abstractNumId w:val="21"/>
  </w:num>
  <w:num w:numId="5" w16cid:durableId="451940570">
    <w:abstractNumId w:val="4"/>
  </w:num>
  <w:num w:numId="6" w16cid:durableId="711151997">
    <w:abstractNumId w:val="16"/>
  </w:num>
  <w:num w:numId="7" w16cid:durableId="456917537">
    <w:abstractNumId w:val="20"/>
  </w:num>
  <w:num w:numId="8" w16cid:durableId="1258518277">
    <w:abstractNumId w:val="2"/>
  </w:num>
  <w:num w:numId="9" w16cid:durableId="936325734">
    <w:abstractNumId w:val="11"/>
  </w:num>
  <w:num w:numId="10" w16cid:durableId="1568763182">
    <w:abstractNumId w:val="5"/>
  </w:num>
  <w:num w:numId="11" w16cid:durableId="1123646397">
    <w:abstractNumId w:val="9"/>
  </w:num>
  <w:num w:numId="12" w16cid:durableId="442110891">
    <w:abstractNumId w:val="3"/>
  </w:num>
  <w:num w:numId="13" w16cid:durableId="271859217">
    <w:abstractNumId w:val="7"/>
  </w:num>
  <w:num w:numId="14" w16cid:durableId="1818572503">
    <w:abstractNumId w:val="12"/>
  </w:num>
  <w:num w:numId="15" w16cid:durableId="418450522">
    <w:abstractNumId w:val="14"/>
  </w:num>
  <w:num w:numId="16" w16cid:durableId="397628647">
    <w:abstractNumId w:val="17"/>
  </w:num>
  <w:num w:numId="17" w16cid:durableId="2032796945">
    <w:abstractNumId w:val="0"/>
  </w:num>
  <w:num w:numId="18" w16cid:durableId="211696288">
    <w:abstractNumId w:val="13"/>
  </w:num>
  <w:num w:numId="19" w16cid:durableId="425884946">
    <w:abstractNumId w:val="18"/>
  </w:num>
  <w:num w:numId="20" w16cid:durableId="1276326155">
    <w:abstractNumId w:val="1"/>
  </w:num>
  <w:num w:numId="21" w16cid:durableId="1983659306">
    <w:abstractNumId w:val="10"/>
  </w:num>
  <w:num w:numId="22" w16cid:durableId="18706414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smijn van Vuure">
    <w15:presenceInfo w15:providerId="AD" w15:userId="S::jasmijn@vbz.nl::03f00be3-188c-46bc-9bf9-661d8e5719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15F"/>
    <w:rsid w:val="00010B88"/>
    <w:rsid w:val="0007181E"/>
    <w:rsid w:val="000C431D"/>
    <w:rsid w:val="001079CF"/>
    <w:rsid w:val="00127F0A"/>
    <w:rsid w:val="00160F4F"/>
    <w:rsid w:val="001B39BC"/>
    <w:rsid w:val="001B3A39"/>
    <w:rsid w:val="001E631C"/>
    <w:rsid w:val="00200DD3"/>
    <w:rsid w:val="0023387B"/>
    <w:rsid w:val="002470C8"/>
    <w:rsid w:val="00277575"/>
    <w:rsid w:val="002D60CE"/>
    <w:rsid w:val="00354120"/>
    <w:rsid w:val="00362224"/>
    <w:rsid w:val="0039321E"/>
    <w:rsid w:val="003B20A2"/>
    <w:rsid w:val="003B3B07"/>
    <w:rsid w:val="003E3658"/>
    <w:rsid w:val="003F2C98"/>
    <w:rsid w:val="00441F08"/>
    <w:rsid w:val="00443E1E"/>
    <w:rsid w:val="00472A8E"/>
    <w:rsid w:val="00491751"/>
    <w:rsid w:val="004C75AA"/>
    <w:rsid w:val="004C774C"/>
    <w:rsid w:val="004D276F"/>
    <w:rsid w:val="0050552D"/>
    <w:rsid w:val="0052215B"/>
    <w:rsid w:val="0053193C"/>
    <w:rsid w:val="00550135"/>
    <w:rsid w:val="005A40CC"/>
    <w:rsid w:val="005B3AA6"/>
    <w:rsid w:val="0060069C"/>
    <w:rsid w:val="00640B77"/>
    <w:rsid w:val="007035D1"/>
    <w:rsid w:val="007611E2"/>
    <w:rsid w:val="007954C8"/>
    <w:rsid w:val="007B037A"/>
    <w:rsid w:val="007B0C82"/>
    <w:rsid w:val="00833824"/>
    <w:rsid w:val="0084549F"/>
    <w:rsid w:val="008950DD"/>
    <w:rsid w:val="008A6EAE"/>
    <w:rsid w:val="008D02C6"/>
    <w:rsid w:val="00934438"/>
    <w:rsid w:val="00994A4B"/>
    <w:rsid w:val="009F4643"/>
    <w:rsid w:val="00A1315C"/>
    <w:rsid w:val="00A20D97"/>
    <w:rsid w:val="00A92225"/>
    <w:rsid w:val="00AA322F"/>
    <w:rsid w:val="00AB5595"/>
    <w:rsid w:val="00AC048C"/>
    <w:rsid w:val="00B6245C"/>
    <w:rsid w:val="00B65FD2"/>
    <w:rsid w:val="00BC09BF"/>
    <w:rsid w:val="00BD4EFD"/>
    <w:rsid w:val="00BE7C87"/>
    <w:rsid w:val="00C034BD"/>
    <w:rsid w:val="00C178C7"/>
    <w:rsid w:val="00C37ED5"/>
    <w:rsid w:val="00C6215F"/>
    <w:rsid w:val="00CC5A29"/>
    <w:rsid w:val="00CE562A"/>
    <w:rsid w:val="00CF3F44"/>
    <w:rsid w:val="00D007CB"/>
    <w:rsid w:val="00D03CA0"/>
    <w:rsid w:val="00D12545"/>
    <w:rsid w:val="00D72412"/>
    <w:rsid w:val="00D77C95"/>
    <w:rsid w:val="00DC5CFE"/>
    <w:rsid w:val="00DF611C"/>
    <w:rsid w:val="00E03E06"/>
    <w:rsid w:val="00E41192"/>
    <w:rsid w:val="00E85C5B"/>
    <w:rsid w:val="00E92781"/>
    <w:rsid w:val="00EF142C"/>
    <w:rsid w:val="00EF6BB1"/>
    <w:rsid w:val="00EF7216"/>
    <w:rsid w:val="00F05F4E"/>
    <w:rsid w:val="00F51E94"/>
    <w:rsid w:val="00F525C2"/>
    <w:rsid w:val="00F660B0"/>
    <w:rsid w:val="00F72E4C"/>
    <w:rsid w:val="00FA3C6B"/>
    <w:rsid w:val="00FA41DA"/>
    <w:rsid w:val="00FA7B9D"/>
    <w:rsid w:val="00FD4251"/>
    <w:rsid w:val="00FF5E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EBF684"/>
  <w15:chartTrackingRefBased/>
  <w15:docId w15:val="{804CDD2F-7ECB-4031-93EC-976FC8365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E631C"/>
    <w:pPr>
      <w:ind w:left="720"/>
      <w:contextualSpacing/>
    </w:pPr>
  </w:style>
  <w:style w:type="paragraph" w:styleId="Geenafstand">
    <w:name w:val="No Spacing"/>
    <w:uiPriority w:val="1"/>
    <w:qFormat/>
    <w:rsid w:val="00A1315C"/>
    <w:pPr>
      <w:spacing w:after="0" w:line="240" w:lineRule="auto"/>
    </w:pPr>
    <w:rPr>
      <w:rFonts w:ascii="Times New Roman" w:eastAsia="Times New Roman" w:hAnsi="Times New Roman" w:cs="Times New Roman"/>
      <w:kern w:val="0"/>
      <w:sz w:val="24"/>
      <w:szCs w:val="24"/>
      <w:lang w:eastAsia="nl-NL"/>
    </w:rPr>
  </w:style>
  <w:style w:type="character" w:styleId="Verwijzingopmerking">
    <w:name w:val="annotation reference"/>
    <w:basedOn w:val="Standaardalinea-lettertype"/>
    <w:uiPriority w:val="99"/>
    <w:semiHidden/>
    <w:unhideWhenUsed/>
    <w:rsid w:val="00A1315C"/>
    <w:rPr>
      <w:sz w:val="16"/>
      <w:szCs w:val="16"/>
    </w:rPr>
  </w:style>
  <w:style w:type="paragraph" w:styleId="Tekstopmerking">
    <w:name w:val="annotation text"/>
    <w:basedOn w:val="Standaard"/>
    <w:link w:val="TekstopmerkingChar"/>
    <w:uiPriority w:val="99"/>
    <w:unhideWhenUsed/>
    <w:rsid w:val="00A1315C"/>
    <w:pPr>
      <w:widowControl w:val="0"/>
      <w:spacing w:after="0" w:line="240" w:lineRule="auto"/>
    </w:pPr>
    <w:rPr>
      <w:rFonts w:ascii="Times New Roman" w:eastAsia="Times New Roman" w:hAnsi="Times New Roman" w:cs="Times New Roman"/>
      <w:kern w:val="0"/>
      <w:sz w:val="20"/>
      <w:szCs w:val="20"/>
      <w:lang w:eastAsia="nl-NL"/>
    </w:rPr>
  </w:style>
  <w:style w:type="character" w:customStyle="1" w:styleId="TekstopmerkingChar">
    <w:name w:val="Tekst opmerking Char"/>
    <w:basedOn w:val="Standaardalinea-lettertype"/>
    <w:link w:val="Tekstopmerking"/>
    <w:uiPriority w:val="99"/>
    <w:rsid w:val="00A1315C"/>
    <w:rPr>
      <w:rFonts w:ascii="Times New Roman" w:eastAsia="Times New Roman" w:hAnsi="Times New Roman" w:cs="Times New Roman"/>
      <w:kern w:val="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00DD3"/>
    <w:pPr>
      <w:widowControl/>
      <w:spacing w:after="160"/>
    </w:pPr>
    <w:rPr>
      <w:rFonts w:asciiTheme="minorHAnsi" w:eastAsiaTheme="minorHAnsi" w:hAnsiTheme="minorHAnsi" w:cstheme="minorBidi"/>
      <w:b/>
      <w:bCs/>
      <w:kern w:val="2"/>
      <w:lang w:eastAsia="en-US"/>
    </w:rPr>
  </w:style>
  <w:style w:type="character" w:customStyle="1" w:styleId="OnderwerpvanopmerkingChar">
    <w:name w:val="Onderwerp van opmerking Char"/>
    <w:basedOn w:val="TekstopmerkingChar"/>
    <w:link w:val="Onderwerpvanopmerking"/>
    <w:uiPriority w:val="99"/>
    <w:semiHidden/>
    <w:rsid w:val="00200DD3"/>
    <w:rPr>
      <w:rFonts w:ascii="Times New Roman" w:eastAsia="Times New Roman" w:hAnsi="Times New Roman" w:cs="Times New Roman"/>
      <w:b/>
      <w:bCs/>
      <w:kern w:val="0"/>
      <w:sz w:val="20"/>
      <w:szCs w:val="20"/>
      <w:lang w:eastAsia="nl-NL"/>
    </w:rPr>
  </w:style>
  <w:style w:type="character" w:styleId="Hyperlink">
    <w:name w:val="Hyperlink"/>
    <w:basedOn w:val="Standaardalinea-lettertype"/>
    <w:uiPriority w:val="99"/>
    <w:unhideWhenUsed/>
    <w:rsid w:val="007954C8"/>
    <w:rPr>
      <w:color w:val="0563C1" w:themeColor="hyperlink"/>
      <w:u w:val="single"/>
    </w:rPr>
  </w:style>
  <w:style w:type="character" w:styleId="Onopgelostemelding">
    <w:name w:val="Unresolved Mention"/>
    <w:basedOn w:val="Standaardalinea-lettertype"/>
    <w:uiPriority w:val="99"/>
    <w:semiHidden/>
    <w:unhideWhenUsed/>
    <w:rsid w:val="007954C8"/>
    <w:rPr>
      <w:color w:val="605E5C"/>
      <w:shd w:val="clear" w:color="auto" w:fill="E1DFDD"/>
    </w:rPr>
  </w:style>
  <w:style w:type="table" w:styleId="Tabelraster">
    <w:name w:val="Table Grid"/>
    <w:basedOn w:val="Standaardtabel"/>
    <w:uiPriority w:val="39"/>
    <w:rsid w:val="009F464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277575"/>
    <w:pPr>
      <w:widowControl w:val="0"/>
      <w:spacing w:after="0" w:line="240" w:lineRule="auto"/>
      <w:jc w:val="center"/>
    </w:pPr>
    <w:rPr>
      <w:rFonts w:ascii="Times New Roman" w:eastAsia="Times New Roman" w:hAnsi="Times New Roman" w:cs="Times New Roman"/>
      <w:b/>
      <w:kern w:val="0"/>
      <w:sz w:val="28"/>
      <w:szCs w:val="20"/>
      <w:lang w:eastAsia="nl-NL"/>
      <w14:ligatures w14:val="none"/>
    </w:rPr>
  </w:style>
  <w:style w:type="character" w:customStyle="1" w:styleId="TitelChar">
    <w:name w:val="Titel Char"/>
    <w:basedOn w:val="Standaardalinea-lettertype"/>
    <w:link w:val="Titel"/>
    <w:rsid w:val="00277575"/>
    <w:rPr>
      <w:rFonts w:ascii="Times New Roman" w:eastAsia="Times New Roman" w:hAnsi="Times New Roman" w:cs="Times New Roman"/>
      <w:b/>
      <w:kern w:val="0"/>
      <w:sz w:val="28"/>
      <w:szCs w:val="20"/>
      <w:lang w:eastAsia="nl-NL"/>
      <w14:ligatures w14:val="none"/>
    </w:rPr>
  </w:style>
  <w:style w:type="paragraph" w:customStyle="1" w:styleId="Default">
    <w:name w:val="Default"/>
    <w:rsid w:val="003B3B07"/>
    <w:pPr>
      <w:autoSpaceDE w:val="0"/>
      <w:autoSpaceDN w:val="0"/>
      <w:adjustRightInd w:val="0"/>
      <w:spacing w:after="0" w:line="240" w:lineRule="auto"/>
    </w:pPr>
    <w:rPr>
      <w:rFonts w:ascii="Arial" w:hAnsi="Arial" w:cs="Arial"/>
      <w:color w:val="000000"/>
      <w:kern w:val="0"/>
      <w:sz w:val="24"/>
      <w:szCs w:val="24"/>
    </w:rPr>
  </w:style>
  <w:style w:type="paragraph" w:styleId="Koptekst">
    <w:name w:val="header"/>
    <w:basedOn w:val="Standaard"/>
    <w:link w:val="KoptekstChar"/>
    <w:uiPriority w:val="99"/>
    <w:unhideWhenUsed/>
    <w:rsid w:val="000C43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C431D"/>
  </w:style>
  <w:style w:type="paragraph" w:styleId="Voettekst">
    <w:name w:val="footer"/>
    <w:basedOn w:val="Standaard"/>
    <w:link w:val="VoettekstChar"/>
    <w:uiPriority w:val="99"/>
    <w:unhideWhenUsed/>
    <w:rsid w:val="000C43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4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NL/TXT/PDF/?uri=CELEX:32019L1937" TargetMode="External"/><Relationship Id="rId18" Type="http://schemas.openxmlformats.org/officeDocument/2006/relationships/hyperlink" Target="http://www.afm.nl" TargetMode="External"/><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yperlink" Target="http://www.igj.nl"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eur-lex.europa.eu/legal-content/NL/TXT/PDF/?uri=CELEX:32019L1937" TargetMode="External"/><Relationship Id="rId17" Type="http://schemas.openxmlformats.org/officeDocument/2006/relationships/hyperlink" Target="http://www.acm.nl" TargetMode="External"/><Relationship Id="rId25" Type="http://schemas.openxmlformats.org/officeDocument/2006/relationships/comments" Target="comments.xm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huisvoorklokkenluiders.nl" TargetMode="External"/><Relationship Id="rId20" Type="http://schemas.openxmlformats.org/officeDocument/2006/relationships/hyperlink" Target="http://www.dnb.nl" TargetMode="External"/><Relationship Id="rId29" Type="http://schemas.openxmlformats.org/officeDocument/2006/relationships/hyperlink" Target="mailto:vbz@vbz.n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etten.overheid.nl/BWBR0037852/2023-02-18" TargetMode="External"/><Relationship Id="rId24" Type="http://schemas.openxmlformats.org/officeDocument/2006/relationships/hyperlink" Target="https://zoetwaren.nl/wp-content/uploads/Cao-Zoetwaren-2023-2024_looptijd-1-januari-2023-tm-30-september-2024_versie-17-augustus-2023.pdf" TargetMode="External"/><Relationship Id="rId32" Type="http://schemas.openxmlformats.org/officeDocument/2006/relationships/hyperlink" Target="mailto:info@unie.nl" TargetMode="External"/><Relationship Id="rId5" Type="http://schemas.openxmlformats.org/officeDocument/2006/relationships/styles" Target="styles.xml"/><Relationship Id="rId15" Type="http://schemas.openxmlformats.org/officeDocument/2006/relationships/hyperlink" Target="https://eur-lex.europa.eu/legal-content/NL/TXT/PDF/?uri=CELEX:32019L1937&amp;from=NL" TargetMode="External"/><Relationship Id="rId23" Type="http://schemas.openxmlformats.org/officeDocument/2006/relationships/hyperlink" Target="http://www.autoriteitnvs.nl" TargetMode="External"/><Relationship Id="rId28" Type="http://schemas.microsoft.com/office/2018/08/relationships/commentsExtensible" Target="commentsExtensible.xml"/><Relationship Id="rId36" Type="http://schemas.openxmlformats.org/officeDocument/2006/relationships/theme" Target="theme/theme1.xml"/><Relationship Id="rId10" Type="http://schemas.openxmlformats.org/officeDocument/2006/relationships/hyperlink" Target="http://www.huisvoorklokkenluiders.nl" TargetMode="External"/><Relationship Id="rId19" Type="http://schemas.openxmlformats.org/officeDocument/2006/relationships/hyperlink" Target="http://www.autoriteitpersoonsgegevens.nl" TargetMode="External"/><Relationship Id="rId31" Type="http://schemas.openxmlformats.org/officeDocument/2006/relationships/hyperlink" Target="mailto:cnvinfo@cnv.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etgevingskalender.overheid.nl/richtlijn/EUR20191937" TargetMode="External"/><Relationship Id="rId22" Type="http://schemas.openxmlformats.org/officeDocument/2006/relationships/hyperlink" Target="http://www.nza.nl" TargetMode="External"/><Relationship Id="rId27" Type="http://schemas.microsoft.com/office/2016/09/relationships/commentsIds" Target="commentsIds.xml"/><Relationship Id="rId30" Type="http://schemas.openxmlformats.org/officeDocument/2006/relationships/hyperlink" Target="mailto:zoetwaren@fnv.nl" TargetMode="External"/><Relationship Id="rId35" Type="http://schemas.microsoft.com/office/2011/relationships/people" Target="people.xml"/><Relationship Id="rId8"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904C51ED51634085A4893437EC8F6B" ma:contentTypeVersion="17" ma:contentTypeDescription="Een nieuw document maken." ma:contentTypeScope="" ma:versionID="076acbeb1fc4632afaebaf4f394bf731">
  <xsd:schema xmlns:xsd="http://www.w3.org/2001/XMLSchema" xmlns:xs="http://www.w3.org/2001/XMLSchema" xmlns:p="http://schemas.microsoft.com/office/2006/metadata/properties" xmlns:ns2="33acfeb9-6c35-40c8-ab1a-0e50f1ad742f" xmlns:ns3="0dc5987a-6e20-4d34-b324-0f4fc6887ab3" targetNamespace="http://schemas.microsoft.com/office/2006/metadata/properties" ma:root="true" ma:fieldsID="d6edddad920f292aa2765339379f8563" ns2:_="" ns3:_="">
    <xsd:import namespace="33acfeb9-6c35-40c8-ab1a-0e50f1ad742f"/>
    <xsd:import namespace="0dc5987a-6e20-4d34-b324-0f4fc6887ab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acfeb9-6c35-40c8-ab1a-0e50f1ad74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4f4932e-9f63-42d9-b617-c0d3d96093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c5987a-6e20-4d34-b324-0f4fc6887ab3"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12a4657-c041-48ee-9e49-43f7bce8b700}" ma:internalName="TaxCatchAll" ma:showField="CatchAllData" ma:web="0dc5987a-6e20-4d34-b324-0f4fc6887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acfeb9-6c35-40c8-ab1a-0e50f1ad742f">
      <Terms xmlns="http://schemas.microsoft.com/office/infopath/2007/PartnerControls"/>
    </lcf76f155ced4ddcb4097134ff3c332f>
    <TaxCatchAll xmlns="0dc5987a-6e20-4d34-b324-0f4fc6887a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C9ADE7-A1CB-4AA0-88AE-667185849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acfeb9-6c35-40c8-ab1a-0e50f1ad742f"/>
    <ds:schemaRef ds:uri="0dc5987a-6e20-4d34-b324-0f4fc6887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6E30B8-24C0-4E18-9E07-85D2DCC59841}">
  <ds:schemaRefs>
    <ds:schemaRef ds:uri="http://schemas.microsoft.com/office/2006/metadata/properties"/>
    <ds:schemaRef ds:uri="http://schemas.microsoft.com/office/infopath/2007/PartnerControls"/>
    <ds:schemaRef ds:uri="33acfeb9-6c35-40c8-ab1a-0e50f1ad742f"/>
    <ds:schemaRef ds:uri="0dc5987a-6e20-4d34-b324-0f4fc6887ab3"/>
  </ds:schemaRefs>
</ds:datastoreItem>
</file>

<file path=customXml/itemProps3.xml><?xml version="1.0" encoding="utf-8"?>
<ds:datastoreItem xmlns:ds="http://schemas.openxmlformats.org/officeDocument/2006/customXml" ds:itemID="{3A236063-2502-47FE-B400-EB1E0CF016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6342</Words>
  <Characters>34886</Characters>
  <Application>Microsoft Office Word</Application>
  <DocSecurity>4</DocSecurity>
  <Lines>290</Lines>
  <Paragraphs>82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Jasmijn van Vuure</dc:creator>
  <cp:keywords/>
  <dc:description/>
  <cp:lastModifiedBy>Tamara Staal</cp:lastModifiedBy>
  <cp:revision>2</cp:revision>
  <dcterms:created xsi:type="dcterms:W3CDTF">2023-12-21T10:53:00Z</dcterms:created>
  <dcterms:modified xsi:type="dcterms:W3CDTF">2023-12-21T10:53:00Z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0x010100F3904C51ED51634085A4893437EC8F6B</vt:lpwstr>
  </property>
</Properties>
</file>