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0" w:line="240" w:lineRule="auto"/>
        <w:rPr>
          <w:rFonts w:ascii="Quicksand" w:cs="Quicksand" w:eastAsia="Quicksand" w:hAnsi="Quicksand"/>
          <w:sz w:val="72"/>
          <w:szCs w:val="72"/>
        </w:rPr>
      </w:pPr>
      <w:r w:rsidDel="00000000" w:rsidR="00000000" w:rsidRPr="00000000">
        <w:rPr>
          <w:rFonts w:ascii="Quicksand" w:cs="Quicksand" w:eastAsia="Quicksand" w:hAnsi="Quicksand"/>
          <w:sz w:val="72"/>
          <w:szCs w:val="72"/>
          <w:rtl w:val="0"/>
        </w:rPr>
        <w:t xml:space="preserve">nathan kwan</w:t>
      </w:r>
    </w:p>
    <w:p w:rsidR="00000000" w:rsidDel="00000000" w:rsidP="00000000" w:rsidRDefault="00000000" w:rsidRPr="00000000" w14:paraId="00000002">
      <w:pPr>
        <w:pageBreakBefore w:val="0"/>
        <w:spacing w:before="0" w:line="360" w:lineRule="auto"/>
        <w:rPr>
          <w:rFonts w:ascii="Quicksand" w:cs="Quicksand" w:eastAsia="Quicksand" w:hAnsi="Quicksand"/>
          <w:color w:val="ff6025"/>
          <w:sz w:val="32"/>
          <w:szCs w:val="32"/>
        </w:rPr>
      </w:pPr>
      <w:r w:rsidDel="00000000" w:rsidR="00000000" w:rsidRPr="00000000">
        <w:rPr>
          <w:rFonts w:ascii="Quicksand" w:cs="Quicksand" w:eastAsia="Quicksand" w:hAnsi="Quicksand"/>
          <w:color w:val="ff6025"/>
          <w:sz w:val="32"/>
          <w:szCs w:val="32"/>
          <w:rtl w:val="0"/>
        </w:rPr>
        <w:t xml:space="preserve">visdev</w:t>
      </w:r>
      <w:r w:rsidDel="00000000" w:rsidR="00000000" w:rsidRPr="00000000">
        <w:rPr>
          <w:rFonts w:ascii="Quicksand" w:cs="Quicksand" w:eastAsia="Quicksand" w:hAnsi="Quicksand"/>
          <w:sz w:val="32"/>
          <w:szCs w:val="32"/>
          <w:rtl w:val="0"/>
        </w:rPr>
        <w:t xml:space="preserve">  |  </w:t>
      </w:r>
      <w:r w:rsidDel="00000000" w:rsidR="00000000" w:rsidRPr="00000000">
        <w:rPr>
          <w:rFonts w:ascii="Quicksand" w:cs="Quicksand" w:eastAsia="Quicksand" w:hAnsi="Quicksand"/>
          <w:color w:val="ff6025"/>
          <w:sz w:val="32"/>
          <w:szCs w:val="32"/>
          <w:rtl w:val="0"/>
        </w:rPr>
        <w:t xml:space="preserve">illustration</w:t>
      </w:r>
      <w:r w:rsidDel="00000000" w:rsidR="00000000" w:rsidRPr="00000000">
        <w:rPr>
          <w:rFonts w:ascii="Quicksand" w:cs="Quicksand" w:eastAsia="Quicksand" w:hAnsi="Quicksand"/>
          <w:sz w:val="32"/>
          <w:szCs w:val="32"/>
          <w:rtl w:val="0"/>
        </w:rPr>
        <w:t xml:space="preserve">  |  </w:t>
      </w:r>
      <w:r w:rsidDel="00000000" w:rsidR="00000000" w:rsidRPr="00000000">
        <w:rPr>
          <w:rFonts w:ascii="Quicksand" w:cs="Quicksand" w:eastAsia="Quicksand" w:hAnsi="Quicksand"/>
          <w:color w:val="ff6025"/>
          <w:sz w:val="32"/>
          <w:szCs w:val="32"/>
          <w:rtl w:val="0"/>
        </w:rPr>
        <w:t xml:space="preserve">writing </w:t>
      </w:r>
    </w:p>
    <w:p w:rsidR="00000000" w:rsidDel="00000000" w:rsidP="00000000" w:rsidRDefault="00000000" w:rsidRPr="00000000" w14:paraId="00000003">
      <w:pPr>
        <w:pageBreakBefore w:val="0"/>
        <w:spacing w:before="0" w:line="360" w:lineRule="auto"/>
        <w:rPr>
          <w:rFonts w:ascii="Quicksand" w:cs="Quicksand" w:eastAsia="Quicksand" w:hAnsi="Quicksand"/>
        </w:rPr>
      </w:pPr>
      <w:hyperlink r:id="rId6">
        <w:r w:rsidDel="00000000" w:rsidR="00000000" w:rsidRPr="00000000">
          <w:rPr>
            <w:rFonts w:ascii="Quicksand" w:cs="Quicksand" w:eastAsia="Quicksand" w:hAnsi="Quicksand"/>
            <w:rtl w:val="0"/>
          </w:rPr>
          <w:t xml:space="preserve">nathankwan2000@gmail.com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214-212-6323</w:t>
      </w:r>
    </w:p>
    <w:p w:rsidR="00000000" w:rsidDel="00000000" w:rsidP="00000000" w:rsidRDefault="00000000" w:rsidRPr="00000000" w14:paraId="00000004">
      <w:pPr>
        <w:pageBreakBefore w:val="0"/>
        <w:spacing w:before="0" w:line="360" w:lineRule="auto"/>
        <w:ind w:left="0" w:firstLine="0"/>
        <w:rPr>
          <w:rFonts w:ascii="Quicksand" w:cs="Quicksand" w:eastAsia="Quicksand" w:hAnsi="Quicksand"/>
        </w:rPr>
      </w:pPr>
      <w:hyperlink r:id="rId7">
        <w:r w:rsidDel="00000000" w:rsidR="00000000" w:rsidRPr="00000000">
          <w:rPr>
            <w:rFonts w:ascii="Quicksand" w:cs="Quicksand" w:eastAsia="Quicksand" w:hAnsi="Quicksand"/>
            <w:rtl w:val="0"/>
          </w:rPr>
          <w:t xml:space="preserve">https://www.nkwanart.com/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0" w:line="360" w:lineRule="auto"/>
        <w:ind w:left="0" w:firstLine="0"/>
        <w:rPr>
          <w:rFonts w:ascii="Quicksand" w:cs="Quicksand" w:eastAsia="Quicksand" w:hAnsi="Quicksand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0" w:line="360" w:lineRule="auto"/>
        <w:ind w:left="0" w:firstLine="0"/>
        <w:rPr>
          <w:rFonts w:ascii="Quicksand" w:cs="Quicksand" w:eastAsia="Quicksand" w:hAnsi="Quicksand"/>
          <w:b w:val="1"/>
          <w:color w:val="353744"/>
        </w:rPr>
      </w:pPr>
      <w:r w:rsidDel="00000000" w:rsidR="00000000" w:rsidRPr="00000000">
        <w:rPr>
          <w:rFonts w:ascii="Quicksand" w:cs="Quicksand" w:eastAsia="Quicksand" w:hAnsi="Quicksand"/>
          <w:color w:val="ff6025"/>
          <w:sz w:val="26"/>
          <w:szCs w:val="26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0" w:line="360" w:lineRule="auto"/>
        <w:ind w:left="0" w:firstLine="0"/>
        <w:rPr>
          <w:rFonts w:ascii="Quicksand" w:cs="Quicksand" w:eastAsia="Quicksand" w:hAnsi="Quicksand"/>
          <w:b w:val="0"/>
          <w:i w:val="1"/>
          <w:color w:val="666666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353744"/>
          <w:rtl w:val="0"/>
        </w:rPr>
        <w:t xml:space="preserve">GoKidGo</w:t>
      </w:r>
      <w:r w:rsidDel="00000000" w:rsidR="00000000" w:rsidRPr="00000000">
        <w:rPr>
          <w:rFonts w:ascii="Quicksand" w:cs="Quicksand" w:eastAsia="Quicksand" w:hAnsi="Quicksand"/>
          <w:color w:val="353744"/>
          <w:rtl w:val="0"/>
        </w:rPr>
        <w:t xml:space="preserve">, Freelance</w:t>
      </w:r>
      <w:r w:rsidDel="00000000" w:rsidR="00000000" w:rsidRPr="00000000">
        <w:rPr>
          <w:rFonts w:ascii="Quicksand" w:cs="Quicksand" w:eastAsia="Quicksand" w:hAnsi="Quicksand"/>
          <w:b w:val="0"/>
          <w:i w:val="1"/>
          <w:color w:val="666666"/>
          <w:rtl w:val="0"/>
        </w:rPr>
        <w:t xml:space="preserve"> - </w:t>
      </w:r>
      <w:r w:rsidDel="00000000" w:rsidR="00000000" w:rsidRPr="00000000">
        <w:rPr>
          <w:rFonts w:ascii="Quicksand" w:cs="Quicksand" w:eastAsia="Quicksand" w:hAnsi="Quicksand"/>
          <w:i w:val="1"/>
          <w:color w:val="666666"/>
          <w:rtl w:val="0"/>
        </w:rPr>
        <w:t xml:space="preserve">Designer, Illustrator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MAY </w:t>
      </w: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2021 - AUGUST 2021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Designed and illustrated cast of characters and various assets for marketing and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Quicksand" w:cs="Quicksand" w:eastAsia="Quicksand" w:hAnsi="Quicksand"/>
          <w:b w:val="0"/>
          <w:sz w:val="22"/>
          <w:szCs w:val="22"/>
        </w:rPr>
      </w:pPr>
      <w:bookmarkStart w:colFirst="0" w:colLast="0" w:name="_25ksbxwbal7a" w:id="0"/>
      <w:bookmarkEnd w:id="0"/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Visual Development</w:t>
      </w:r>
      <w:r w:rsidDel="00000000" w:rsidR="00000000" w:rsidRPr="00000000">
        <w:rPr>
          <w:rFonts w:ascii="Quicksand" w:cs="Quicksand" w:eastAsia="Quicksand" w:hAnsi="Quicksand"/>
          <w:b w:val="0"/>
          <w:sz w:val="22"/>
          <w:szCs w:val="22"/>
          <w:rtl w:val="0"/>
        </w:rPr>
        <w:t xml:space="preserve">, Relevant Course with Noah Klocek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Applied extensive research to environments, props, and character designs to maximize effective storytelling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before="0" w:beforeAutospacing="0"/>
        <w:ind w:left="720" w:hanging="360"/>
        <w:rPr>
          <w:rFonts w:ascii="Quicksand" w:cs="Quicksand" w:eastAsia="Quicksand" w:hAnsi="Quicksand"/>
          <w:sz w:val="20"/>
          <w:szCs w:val="20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Utilized color theory and cinematic composition techniques to illustrate emotional story beats through lighting and atmosphere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Quicksand" w:cs="Quicksand" w:eastAsia="Quicksand" w:hAnsi="Quicksand"/>
          <w:b w:val="0"/>
          <w:i w:val="1"/>
          <w:color w:val="666666"/>
          <w:sz w:val="22"/>
          <w:szCs w:val="22"/>
        </w:rPr>
      </w:pPr>
      <w:bookmarkStart w:colFirst="0" w:colLast="0" w:name="_ik1e5rb6mzm5" w:id="1"/>
      <w:bookmarkEnd w:id="1"/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Art Center College of Design</w:t>
      </w:r>
      <w:r w:rsidDel="00000000" w:rsidR="00000000" w:rsidRPr="00000000">
        <w:rPr>
          <w:rFonts w:ascii="Quicksand" w:cs="Quicksand" w:eastAsia="Quicksand" w:hAnsi="Quicksand"/>
          <w:b w:val="0"/>
          <w:color w:val="353744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Quicksand" w:cs="Quicksand" w:eastAsia="Quicksand" w:hAnsi="Quicksand"/>
          <w:b w:val="0"/>
          <w:sz w:val="22"/>
          <w:szCs w:val="22"/>
          <w:rtl w:val="0"/>
        </w:rPr>
        <w:t xml:space="preserve">Pasadena, CA</w:t>
      </w:r>
      <w:r w:rsidDel="00000000" w:rsidR="00000000" w:rsidRPr="00000000">
        <w:rPr>
          <w:rFonts w:ascii="Quicksand" w:cs="Quicksand" w:eastAsia="Quicksand" w:hAnsi="Quicksand"/>
          <w:b w:val="0"/>
          <w:i w:val="1"/>
          <w:color w:val="666666"/>
          <w:sz w:val="22"/>
          <w:szCs w:val="22"/>
          <w:rtl w:val="0"/>
        </w:rPr>
        <w:t xml:space="preserve"> - Character Designer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SEPTEMBER</w:t>
      </w: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 2021 - DECEMBER 2021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Designed cast for three animated short films (CG and 2D)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Explored styles, appealing shape language, and personalities to best communicate the narrative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Executed technical model sheets: Posing, expressions, turnarounds, and CG drawovers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rFonts w:ascii="Quicksand" w:cs="Quicksand" w:eastAsia="Quicksand" w:hAnsi="Quicksand"/>
          <w:b w:val="0"/>
          <w:color w:val="ff6025"/>
          <w:sz w:val="26"/>
          <w:szCs w:val="26"/>
        </w:rPr>
      </w:pPr>
      <w:r w:rsidDel="00000000" w:rsidR="00000000" w:rsidRPr="00000000">
        <w:rPr>
          <w:rFonts w:ascii="Quicksand" w:cs="Quicksand" w:eastAsia="Quicksand" w:hAnsi="Quicksand"/>
          <w:b w:val="0"/>
          <w:color w:val="ff6025"/>
          <w:sz w:val="26"/>
          <w:szCs w:val="26"/>
          <w:rtl w:val="0"/>
        </w:rPr>
        <w:t xml:space="preserve">EDUCATION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Quicksand" w:cs="Quicksand" w:eastAsia="Quicksand" w:hAnsi="Quicksand"/>
          <w:b w:val="0"/>
          <w:i w:val="1"/>
          <w:color w:val="666666"/>
          <w:sz w:val="22"/>
          <w:szCs w:val="22"/>
        </w:rPr>
      </w:pPr>
      <w:bookmarkStart w:colFirst="0" w:colLast="0" w:name="_jpv9v4b642w5" w:id="2"/>
      <w:bookmarkEnd w:id="2"/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Art Center College of Design</w:t>
      </w:r>
      <w:r w:rsidDel="00000000" w:rsidR="00000000" w:rsidRPr="00000000">
        <w:rPr>
          <w:rFonts w:ascii="Quicksand" w:cs="Quicksand" w:eastAsia="Quicksand" w:hAnsi="Quicksand"/>
          <w:b w:val="0"/>
          <w:color w:val="353744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Quicksand" w:cs="Quicksand" w:eastAsia="Quicksand" w:hAnsi="Quicksand"/>
          <w:b w:val="0"/>
          <w:sz w:val="22"/>
          <w:szCs w:val="22"/>
          <w:rtl w:val="0"/>
        </w:rPr>
        <w:t xml:space="preserve">Pasadena,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2019 - 2021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Illustration, Entertainment Arts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CG Master Academy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2020 - 2020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Character Design Mentorship with Carlos Grangel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6376988" cy="1905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711075" y="789000"/>
                        <a:ext cx="7432200" cy="253200"/>
                      </a:xfrm>
                      <a:prstGeom prst="rect">
                        <a:avLst/>
                      </a:prstGeom>
                      <a:solidFill>
                        <a:srgbClr val="ED5E2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6376988" cy="1905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6988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thankwan2000@gmail.com" TargetMode="External"/><Relationship Id="rId7" Type="http://schemas.openxmlformats.org/officeDocument/2006/relationships/hyperlink" Target="https://www.nkwanart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