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29CC" w:rsidRDefault="006F5504">
      <w:pPr>
        <w:keepNext/>
        <w:numPr>
          <w:ilvl w:val="0"/>
          <w:numId w:val="1"/>
        </w:numPr>
        <w:spacing w:line="240" w:lineRule="auto"/>
        <w:ind w:hanging="432"/>
      </w:pPr>
      <w:r>
        <w:rPr>
          <w:rFonts w:ascii="Times New Roman" w:eastAsia="Times New Roman" w:hAnsi="Times New Roman" w:cs="Times New Roman"/>
          <w:b/>
          <w:sz w:val="32"/>
          <w:szCs w:val="32"/>
        </w:rPr>
        <w:t>CYKLISTIKA - RSO</w:t>
      </w:r>
    </w:p>
    <w:p w:rsidR="002B29CC" w:rsidRDefault="006F5504">
      <w:pPr>
        <w:keepNext/>
        <w:numPr>
          <w:ilvl w:val="2"/>
          <w:numId w:val="1"/>
        </w:numPr>
        <w:spacing w:line="240" w:lineRule="auto"/>
        <w:ind w:hanging="72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Patron soutěží: </w:t>
      </w:r>
    </w:p>
    <w:p w:rsidR="002B29CC" w:rsidRDefault="006F5504">
      <w:pPr>
        <w:keepNext/>
        <w:spacing w:line="240" w:lineRule="auto"/>
        <w:ind w:firstLine="72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Ředitel soutěží: Adam Kopecký</w:t>
      </w:r>
    </w:p>
    <w:p w:rsidR="002B29CC" w:rsidRDefault="002B29CC">
      <w:pPr>
        <w:spacing w:line="240" w:lineRule="auto"/>
      </w:pPr>
    </w:p>
    <w:p w:rsidR="002B29CC" w:rsidRDefault="002B29CC">
      <w:pPr>
        <w:spacing w:line="240" w:lineRule="auto"/>
      </w:pPr>
    </w:p>
    <w:p w:rsidR="002B29CC" w:rsidRDefault="006F5504">
      <w:pPr>
        <w:keepNext/>
        <w:numPr>
          <w:ilvl w:val="1"/>
          <w:numId w:val="1"/>
        </w:numPr>
        <w:spacing w:line="240" w:lineRule="auto"/>
        <w:ind w:hanging="576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Obecná ustanovení: </w:t>
      </w:r>
    </w:p>
    <w:p w:rsidR="002B29CC" w:rsidRDefault="006F5504">
      <w:pPr>
        <w:keepNext/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Datum soutěží: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4. 5. 2017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.00 – do cca 17 hod. 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2.    Místo soutěží: Brno, Sportovní areál VUT pod Palackého vrchem, Technická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3.    Podmínky účasti (dle podmínek v obecné části propozic):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 </w:t>
      </w:r>
      <w:r>
        <w:rPr>
          <w:rFonts w:ascii="Times New Roman" w:eastAsia="Times New Roman" w:hAnsi="Times New Roman" w:cs="Times New Roman"/>
          <w:sz w:val="24"/>
          <w:szCs w:val="24"/>
        </w:rPr>
        <w:t>Pro účast v soutěžích cyklistiky platí základní vymezení mezinárodní cyklistické federace a ČHSO.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</w:t>
      </w:r>
      <w:r>
        <w:rPr>
          <w:rFonts w:ascii="Times New Roman" w:eastAsia="Times New Roman" w:hAnsi="Times New Roman" w:cs="Times New Roman"/>
          <w:sz w:val="24"/>
          <w:szCs w:val="24"/>
        </w:rPr>
        <w:t>Maximální počet startujících sportovců z jednoho klubu je 20, avšak do celkového poč</w:t>
      </w:r>
      <w:r>
        <w:rPr>
          <w:rFonts w:ascii="Times New Roman" w:eastAsia="Times New Roman" w:hAnsi="Times New Roman" w:cs="Times New Roman"/>
          <w:sz w:val="24"/>
          <w:szCs w:val="24"/>
        </w:rPr>
        <w:t>tu 20 osob na delegaci. Výjimka po dom</w:t>
      </w:r>
      <w:r>
        <w:rPr>
          <w:rFonts w:ascii="Times New Roman" w:eastAsia="Times New Roman" w:hAnsi="Times New Roman" w:cs="Times New Roman"/>
          <w:sz w:val="24"/>
          <w:szCs w:val="24"/>
        </w:rPr>
        <w:t>luvě s organizátorem.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 </w:t>
      </w:r>
      <w:r>
        <w:rPr>
          <w:rFonts w:ascii="Times New Roman" w:eastAsia="Times New Roman" w:hAnsi="Times New Roman" w:cs="Times New Roman"/>
          <w:sz w:val="24"/>
          <w:szCs w:val="24"/>
        </w:rPr>
        <w:t>Jeden závodník může startovat maximálně ve 2 disciplínách.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 </w:t>
      </w:r>
      <w:r>
        <w:rPr>
          <w:rFonts w:ascii="Times New Roman" w:eastAsia="Times New Roman" w:hAnsi="Times New Roman" w:cs="Times New Roman"/>
          <w:sz w:val="24"/>
          <w:szCs w:val="24"/>
        </w:rPr>
        <w:t>Závodník musí mít v přihlášce řádně uvedenou disciplínu. Rozdělení do finálových skupin bude provedeno na základě rozjížděk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kvalifikace). 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 </w:t>
      </w:r>
      <w:r>
        <w:rPr>
          <w:rFonts w:ascii="Times New Roman" w:eastAsia="Times New Roman" w:hAnsi="Times New Roman" w:cs="Times New Roman"/>
          <w:sz w:val="24"/>
          <w:szCs w:val="24"/>
        </w:rPr>
        <w:t>Přihlášeného sportovce NELZE při registraci či prezentaci vyměnit za jiného závodníka.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Závodníci bezpodmínečně musejí při tréninku a soutěži nosit přilbu.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Trenér zodpovídá za kvalitu a technickou připravenost jízdního kola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 </w:t>
      </w:r>
      <w:r>
        <w:rPr>
          <w:rFonts w:ascii="Times New Roman" w:eastAsia="Times New Roman" w:hAnsi="Times New Roman" w:cs="Times New Roman"/>
          <w:sz w:val="24"/>
          <w:szCs w:val="24"/>
        </w:rPr>
        <w:t>Závodník je povinen nosit startovní číslo.</w:t>
      </w:r>
    </w:p>
    <w:p w:rsidR="002B29CC" w:rsidRDefault="006F5504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Protesty proti výsledkům a nedodržování pravidel soutěže je možné podávat do 15 min. od zveřejnění výsledků na příslušném formuláři se vkladem 50,-Kč v závodní kanceláři. V případě zamítnutí protestu </w:t>
      </w:r>
      <w:r>
        <w:rPr>
          <w:rFonts w:ascii="Times New Roman" w:eastAsia="Times New Roman" w:hAnsi="Times New Roman" w:cs="Times New Roman"/>
          <w:sz w:val="24"/>
          <w:szCs w:val="24"/>
        </w:rPr>
        <w:t>vklad propadá.</w:t>
      </w:r>
    </w:p>
    <w:p w:rsidR="002B29CC" w:rsidRDefault="002B29CC">
      <w:pPr>
        <w:spacing w:line="240" w:lineRule="auto"/>
        <w:ind w:left="360"/>
      </w:pPr>
    </w:p>
    <w:p w:rsidR="002B29CC" w:rsidRDefault="006F5504">
      <w:pPr>
        <w:keepNext/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Technická ustanovení: </w:t>
      </w:r>
    </w:p>
    <w:p w:rsidR="002B29CC" w:rsidRDefault="002B29CC">
      <w:pPr>
        <w:spacing w:line="240" w:lineRule="auto"/>
      </w:pPr>
    </w:p>
    <w:p w:rsidR="002B29CC" w:rsidRDefault="006F5504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Soutěží se podle mezinárodních pravidel cyklistické federace s povolenými úpravami Speciální olympiády. Soutěžící nesmí používat při závodu speciální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časovkářská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řídítka tzv. kozy – důvod k diskvalifikaci.</w:t>
      </w:r>
    </w:p>
    <w:p w:rsidR="002B29CC" w:rsidRDefault="006F5504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Vypsané disciplíny (shodné pro kategorie muži i ženy)</w:t>
      </w:r>
    </w:p>
    <w:p w:rsidR="002B29CC" w:rsidRDefault="006F5504">
      <w:pPr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Trial - CY5C </w:t>
      </w:r>
    </w:p>
    <w:p w:rsidR="002B29CC" w:rsidRDefault="006F5504">
      <w:pPr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1km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Trial   - CY1K </w:t>
      </w:r>
    </w:p>
    <w:p w:rsidR="002B29CC" w:rsidRDefault="006F5504">
      <w:pPr>
        <w:numPr>
          <w:ilvl w:val="1"/>
          <w:numId w:val="2"/>
        </w:numPr>
        <w:spacing w:line="240" w:lineRule="auto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5km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Trial   - CY5K </w:t>
      </w:r>
    </w:p>
    <w:p w:rsidR="002B29CC" w:rsidRDefault="006F5504">
      <w:pPr>
        <w:spacing w:line="240" w:lineRule="auto"/>
        <w:ind w:left="1065"/>
      </w:pPr>
      <w:r>
        <w:rPr>
          <w:rFonts w:ascii="Times New Roman" w:eastAsia="Times New Roman" w:hAnsi="Times New Roman" w:cs="Times New Roman"/>
          <w:sz w:val="24"/>
          <w:szCs w:val="24"/>
        </w:rPr>
        <w:t>Všechny závody se startují v časových intervalech.</w:t>
      </w:r>
    </w:p>
    <w:p w:rsidR="002B29CC" w:rsidRDefault="006F5504">
      <w:pPr>
        <w:numPr>
          <w:ilvl w:val="0"/>
          <w:numId w:val="2"/>
        </w:numPr>
        <w:spacing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Pořadatel si vyhrazuje právo úprav při organizaci soutěže a úpravy jednotlivých kategorií či disciplín po konzultaci s odpovědnými instruktory daných klubů a od toho se odvíjejících dalších opatření.</w:t>
      </w:r>
    </w:p>
    <w:p w:rsidR="002B29CC" w:rsidRDefault="002B29CC">
      <w:pPr>
        <w:spacing w:line="240" w:lineRule="auto"/>
        <w:ind w:left="345"/>
      </w:pPr>
    </w:p>
    <w:p w:rsidR="002B29CC" w:rsidRDefault="002B29CC">
      <w:pPr>
        <w:spacing w:line="240" w:lineRule="auto"/>
        <w:ind w:left="345"/>
      </w:pPr>
    </w:p>
    <w:p w:rsidR="002B29CC" w:rsidRDefault="002B29CC">
      <w:pPr>
        <w:spacing w:line="240" w:lineRule="auto"/>
        <w:ind w:left="4956"/>
      </w:pPr>
    </w:p>
    <w:p w:rsidR="002B29CC" w:rsidRDefault="002B29CC">
      <w:pPr>
        <w:spacing w:line="240" w:lineRule="auto"/>
        <w:ind w:left="1065"/>
      </w:pPr>
    </w:p>
    <w:p w:rsidR="002B29CC" w:rsidRDefault="002B29CC">
      <w:pPr>
        <w:spacing w:line="240" w:lineRule="auto"/>
        <w:ind w:left="1065"/>
      </w:pPr>
    </w:p>
    <w:p w:rsidR="002B29CC" w:rsidRDefault="002B29CC">
      <w:pPr>
        <w:spacing w:line="240" w:lineRule="auto"/>
        <w:ind w:left="1065"/>
      </w:pPr>
      <w:bookmarkStart w:id="0" w:name="_GoBack"/>
      <w:bookmarkEnd w:id="0"/>
    </w:p>
    <w:sectPr w:rsidR="002B29C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C88"/>
    <w:multiLevelType w:val="multilevel"/>
    <w:tmpl w:val="99805286"/>
    <w:lvl w:ilvl="0">
      <w:start w:val="1"/>
      <w:numFmt w:val="decimal"/>
      <w:lvlText w:val="%1."/>
      <w:lvlJc w:val="left"/>
      <w:pPr>
        <w:ind w:left="705" w:firstLine="345"/>
      </w:pPr>
      <w:rPr>
        <w:vertAlign w:val="baseline"/>
      </w:rPr>
    </w:lvl>
    <w:lvl w:ilvl="1">
      <w:start w:val="1"/>
      <w:numFmt w:val="bullet"/>
      <w:lvlText w:val="-"/>
      <w:lvlJc w:val="left"/>
      <w:pPr>
        <w:ind w:left="1425" w:firstLine="1065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45" w:firstLine="196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firstLine="250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firstLine="322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firstLine="41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firstLine="466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firstLine="53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firstLine="6285"/>
      </w:pPr>
      <w:rPr>
        <w:vertAlign w:val="baseline"/>
      </w:rPr>
    </w:lvl>
  </w:abstractNum>
  <w:abstractNum w:abstractNumId="1" w15:restartNumberingAfterBreak="0">
    <w:nsid w:val="3E184EB1"/>
    <w:multiLevelType w:val="multilevel"/>
    <w:tmpl w:val="301E6EAC"/>
    <w:lvl w:ilvl="0">
      <w:start w:val="1"/>
      <w:numFmt w:val="decimal"/>
      <w:lvlText w:val=""/>
      <w:lvlJc w:val="left"/>
      <w:pPr>
        <w:ind w:left="432" w:firstLine="0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CC"/>
    <w:rsid w:val="002B29CC"/>
    <w:rsid w:val="006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9E10A"/>
  <w15:docId w15:val="{14416029-3F45-45E1-BD02-634FC8BF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2</cp:revision>
  <dcterms:created xsi:type="dcterms:W3CDTF">2017-02-27T11:31:00Z</dcterms:created>
  <dcterms:modified xsi:type="dcterms:W3CDTF">2017-02-27T11:31:00Z</dcterms:modified>
</cp:coreProperties>
</file>